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4178E">
        <w:rPr>
          <w:rFonts w:ascii="Times New Roman" w:hAnsi="Times New Roman" w:cs="Times New Roman"/>
          <w:sz w:val="24"/>
          <w:szCs w:val="24"/>
        </w:rPr>
        <w:t>下列各组中属于相对性状的是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　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豌豆的黄粒和圆粒</w:t>
      </w:r>
      <w:r w:rsidRPr="00641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 w:rsidRPr="0064178E">
        <w:rPr>
          <w:rFonts w:ascii="Times New Roman" w:hAnsi="Times New Roman" w:cs="Times New Roman"/>
          <w:sz w:val="24"/>
          <w:szCs w:val="24"/>
        </w:rPr>
        <w:t>人的身高与体重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果蝇的红眼和残翅</w:t>
      </w:r>
      <w:r w:rsidRPr="00641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 w:rsidRPr="0064178E">
        <w:rPr>
          <w:rFonts w:ascii="Times New Roman" w:hAnsi="Times New Roman" w:cs="Times New Roman"/>
          <w:sz w:val="24"/>
          <w:szCs w:val="24"/>
        </w:rPr>
        <w:t>马的栗色毛与白色毛</w:t>
      </w:r>
    </w:p>
    <w:p w:rsidR="00A31C52" w:rsidRPr="00A31C52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t>2.</w:t>
      </w:r>
      <w:r w:rsidRPr="00A31C52">
        <w:rPr>
          <w:rFonts w:ascii="Times New Roman" w:hAnsi="Times New Roman" w:cs="Times New Roman"/>
          <w:sz w:val="24"/>
          <w:szCs w:val="24"/>
        </w:rPr>
        <w:t>孟德尔在研究豌豆一对相对性状的遗传时，为了验证对性状分离现象的解释是否正确，所设计的实验在遗传学上称为</w:t>
      </w:r>
      <w:r w:rsidRPr="00A31C52">
        <w:rPr>
          <w:rFonts w:ascii="Times New Roman" w:hAnsi="Times New Roman" w:cs="Times New Roman"/>
          <w:sz w:val="24"/>
          <w:szCs w:val="24"/>
        </w:rPr>
        <w:t>(</w:t>
      </w:r>
      <w:r w:rsidRPr="00A31C52">
        <w:rPr>
          <w:rFonts w:ascii="Times New Roman" w:hAnsi="Times New Roman" w:cs="Times New Roman"/>
          <w:sz w:val="24"/>
          <w:szCs w:val="24"/>
        </w:rPr>
        <w:t xml:space="preserve">　　</w:t>
      </w:r>
      <w:r w:rsidRPr="00A31C52">
        <w:rPr>
          <w:rFonts w:ascii="Times New Roman" w:hAnsi="Times New Roman" w:cs="Times New Roman"/>
          <w:sz w:val="24"/>
          <w:szCs w:val="24"/>
        </w:rPr>
        <w:t>)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A.</w:t>
      </w:r>
      <w:r w:rsidRPr="00A31C52">
        <w:rPr>
          <w:rFonts w:ascii="Times New Roman" w:eastAsia="宋体" w:hAnsi="Times New Roman" w:cs="Times New Roman"/>
          <w:sz w:val="24"/>
          <w:szCs w:val="24"/>
        </w:rPr>
        <w:t>正交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31C52">
        <w:rPr>
          <w:rFonts w:ascii="Times New Roman" w:eastAsia="宋体" w:hAnsi="Times New Roman" w:cs="Times New Roman"/>
          <w:sz w:val="24"/>
          <w:szCs w:val="24"/>
        </w:rPr>
        <w:tab/>
        <w:t>B.</w:t>
      </w:r>
      <w:r w:rsidRPr="00A31C52">
        <w:rPr>
          <w:rFonts w:ascii="Times New Roman" w:eastAsia="宋体" w:hAnsi="Times New Roman" w:cs="Times New Roman"/>
          <w:sz w:val="24"/>
          <w:szCs w:val="24"/>
        </w:rPr>
        <w:t>杂交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  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C.</w:t>
      </w:r>
      <w:r w:rsidRPr="00A31C52">
        <w:rPr>
          <w:rFonts w:ascii="Times New Roman" w:eastAsia="宋体" w:hAnsi="Times New Roman" w:cs="Times New Roman"/>
          <w:sz w:val="24"/>
          <w:szCs w:val="24"/>
        </w:rPr>
        <w:t>自交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31C52">
        <w:rPr>
          <w:rFonts w:ascii="Times New Roman" w:eastAsia="宋体" w:hAnsi="Times New Roman" w:cs="Times New Roman"/>
          <w:sz w:val="24"/>
          <w:szCs w:val="24"/>
        </w:rPr>
        <w:tab/>
        <w:t>D.</w:t>
      </w:r>
      <w:r w:rsidRPr="00A31C52">
        <w:rPr>
          <w:rFonts w:ascii="Times New Roman" w:eastAsia="宋体" w:hAnsi="Times New Roman" w:cs="Times New Roman"/>
          <w:sz w:val="24"/>
          <w:szCs w:val="24"/>
        </w:rPr>
        <w:t>测交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3</w:t>
      </w:r>
      <w:r w:rsidRPr="00A31C52">
        <w:rPr>
          <w:rFonts w:ascii="Times New Roman" w:eastAsia="宋体" w:hAnsi="Times New Roman" w:cs="Times New Roman"/>
          <w:sz w:val="24"/>
          <w:szCs w:val="24"/>
        </w:rPr>
        <w:t>.</w:t>
      </w:r>
      <w:r w:rsidRPr="00A31C52">
        <w:rPr>
          <w:rFonts w:ascii="Times New Roman" w:eastAsia="宋体" w:hAnsi="Times New Roman" w:cs="Times New Roman"/>
          <w:sz w:val="24"/>
          <w:szCs w:val="24"/>
        </w:rPr>
        <w:t>豌豆在自然状态下为纯种的原因是</w:t>
      </w:r>
      <w:r w:rsidRPr="00A31C52">
        <w:rPr>
          <w:rFonts w:ascii="Times New Roman" w:eastAsia="宋体" w:hAnsi="Times New Roman" w:cs="Times New Roman"/>
          <w:sz w:val="24"/>
          <w:szCs w:val="24"/>
        </w:rPr>
        <w:t>(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　　</w:t>
      </w:r>
      <w:r w:rsidRPr="00A31C52">
        <w:rPr>
          <w:rFonts w:ascii="Times New Roman" w:eastAsia="宋体" w:hAnsi="Times New Roman" w:cs="Times New Roman"/>
          <w:sz w:val="24"/>
          <w:szCs w:val="24"/>
        </w:rPr>
        <w:t>)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A.</w:t>
      </w:r>
      <w:r w:rsidRPr="00A31C52">
        <w:rPr>
          <w:rFonts w:ascii="Times New Roman" w:eastAsia="宋体" w:hAnsi="Times New Roman" w:cs="Times New Roman"/>
          <w:sz w:val="24"/>
          <w:szCs w:val="24"/>
        </w:rPr>
        <w:t>豌豆品种间性状差异大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B.</w:t>
      </w:r>
      <w:r w:rsidRPr="00A31C52">
        <w:rPr>
          <w:rFonts w:ascii="Times New Roman" w:eastAsia="宋体" w:hAnsi="Times New Roman" w:cs="Times New Roman"/>
          <w:sz w:val="24"/>
          <w:szCs w:val="24"/>
        </w:rPr>
        <w:t>豌豆先开花后受粉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C.</w:t>
      </w:r>
      <w:r w:rsidRPr="00A31C52">
        <w:rPr>
          <w:rFonts w:ascii="Times New Roman" w:eastAsia="宋体" w:hAnsi="Times New Roman" w:cs="Times New Roman"/>
          <w:sz w:val="24"/>
          <w:szCs w:val="24"/>
        </w:rPr>
        <w:t>豌豆在开花前就进行自花传粉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D.</w:t>
      </w:r>
      <w:r w:rsidRPr="00A31C52">
        <w:rPr>
          <w:rFonts w:ascii="Times New Roman" w:eastAsia="宋体" w:hAnsi="Times New Roman" w:cs="Times New Roman"/>
          <w:sz w:val="24"/>
          <w:szCs w:val="24"/>
        </w:rPr>
        <w:t>豌豆的花比较大</w:t>
      </w:r>
    </w:p>
    <w:p w:rsidR="00A31C52" w:rsidRPr="00A31C52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t>4.</w:t>
      </w:r>
      <w:r w:rsidRPr="00A31C52">
        <w:rPr>
          <w:rFonts w:ascii="Times New Roman" w:hAnsi="Times New Roman" w:cs="Times New Roman"/>
          <w:sz w:val="24"/>
          <w:szCs w:val="24"/>
        </w:rPr>
        <w:t xml:space="preserve"> .</w:t>
      </w:r>
      <w:r w:rsidRPr="00A31C52">
        <w:rPr>
          <w:rFonts w:ascii="Times New Roman" w:hAnsi="Times New Roman" w:cs="Times New Roman"/>
          <w:sz w:val="24"/>
          <w:szCs w:val="24"/>
        </w:rPr>
        <w:t>下列关于孟德尔的遗传定律及其研究过程的分析，错误的是</w:t>
      </w:r>
      <w:r w:rsidRPr="00A31C52">
        <w:rPr>
          <w:rFonts w:ascii="Times New Roman" w:hAnsi="Times New Roman" w:cs="Times New Roman"/>
          <w:sz w:val="24"/>
          <w:szCs w:val="24"/>
        </w:rPr>
        <w:t>(</w:t>
      </w:r>
      <w:r w:rsidRPr="00A31C52">
        <w:rPr>
          <w:rFonts w:ascii="Times New Roman" w:hAnsi="Times New Roman" w:cs="Times New Roman"/>
          <w:sz w:val="24"/>
          <w:szCs w:val="24"/>
        </w:rPr>
        <w:t xml:space="preserve">　　</w:t>
      </w:r>
      <w:r w:rsidRPr="00A31C52">
        <w:rPr>
          <w:rFonts w:ascii="Times New Roman" w:hAnsi="Times New Roman" w:cs="Times New Roman"/>
          <w:sz w:val="24"/>
          <w:szCs w:val="24"/>
        </w:rPr>
        <w:t>)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A.</w:t>
      </w:r>
      <w:r w:rsidRPr="00A31C52">
        <w:rPr>
          <w:rFonts w:ascii="Times New Roman" w:eastAsia="宋体" w:hAnsi="Times New Roman" w:cs="Times New Roman"/>
          <w:sz w:val="24"/>
          <w:szCs w:val="24"/>
        </w:rPr>
        <w:t>提出问题是建立在豌豆纯合亲本杂交和</w:t>
      </w:r>
      <w:r w:rsidRPr="00A31C52">
        <w:rPr>
          <w:rFonts w:ascii="Times New Roman" w:eastAsia="宋体" w:hAnsi="Times New Roman" w:cs="Times New Roman"/>
          <w:sz w:val="24"/>
          <w:szCs w:val="24"/>
        </w:rPr>
        <w:t>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31C52">
        <w:rPr>
          <w:rFonts w:ascii="Times New Roman" w:eastAsia="宋体" w:hAnsi="Times New Roman" w:cs="Times New Roman"/>
          <w:sz w:val="24"/>
          <w:szCs w:val="24"/>
        </w:rPr>
        <w:t>自交实验的基础上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B.</w:t>
      </w:r>
      <w:r w:rsidRPr="00A31C52">
        <w:rPr>
          <w:rFonts w:ascii="Times New Roman" w:eastAsia="宋体" w:hAnsi="Times New Roman" w:cs="Times New Roman"/>
          <w:sz w:val="24"/>
          <w:szCs w:val="24"/>
        </w:rPr>
        <w:t>为了验证作出的假设是否正确，孟德尔设计并完成了测交实验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C.</w:t>
      </w:r>
      <w:r w:rsidRPr="00A31C52">
        <w:rPr>
          <w:rFonts w:ascii="Times New Roman" w:eastAsia="宋体" w:hAnsi="Times New Roman" w:cs="Times New Roman"/>
          <w:sz w:val="24"/>
          <w:szCs w:val="24"/>
        </w:rPr>
        <w:t>孟德尔遗传定律只适用于进行有性生殖的真核生物的核遗传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D.</w:t>
      </w:r>
      <w:r w:rsidRPr="00A31C52">
        <w:rPr>
          <w:rFonts w:ascii="Times New Roman" w:eastAsia="宋体" w:hAnsi="Times New Roman" w:cs="Times New Roman"/>
          <w:sz w:val="24"/>
          <w:szCs w:val="24"/>
        </w:rPr>
        <w:t>孟德尔所作假设的核心内容是</w:t>
      </w:r>
      <w:r w:rsidRPr="00A31C52">
        <w:rPr>
          <w:rFonts w:ascii="宋体" w:eastAsia="宋体" w:hAnsi="宋体" w:cs="Times New Roman"/>
          <w:sz w:val="24"/>
          <w:szCs w:val="24"/>
        </w:rPr>
        <w:t>“</w:t>
      </w:r>
      <w:r w:rsidRPr="00A31C52">
        <w:rPr>
          <w:rFonts w:ascii="Times New Roman" w:eastAsia="宋体" w:hAnsi="Times New Roman" w:cs="Times New Roman"/>
          <w:sz w:val="24"/>
          <w:szCs w:val="24"/>
        </w:rPr>
        <w:t>性状是由位于染色体上的基因控制的</w:t>
      </w:r>
      <w:r w:rsidRPr="00A31C52">
        <w:rPr>
          <w:rFonts w:ascii="宋体" w:eastAsia="宋体" w:hAnsi="宋体" w:cs="Times New Roman"/>
          <w:sz w:val="24"/>
          <w:szCs w:val="24"/>
        </w:rPr>
        <w:t>”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5</w:t>
      </w:r>
      <w:r w:rsidRPr="00A31C52">
        <w:rPr>
          <w:rFonts w:ascii="Times New Roman" w:eastAsia="宋体" w:hAnsi="Times New Roman" w:cs="Times New Roman"/>
          <w:sz w:val="24"/>
          <w:szCs w:val="24"/>
        </w:rPr>
        <w:t>.</w:t>
      </w:r>
      <w:r w:rsidRPr="00A31C52">
        <w:rPr>
          <w:rFonts w:ascii="Times New Roman" w:eastAsia="宋体" w:hAnsi="Times New Roman" w:cs="Times New Roman"/>
          <w:sz w:val="24"/>
          <w:szCs w:val="24"/>
        </w:rPr>
        <w:t>水稻中非糯性</w:t>
      </w:r>
      <w:r w:rsidRPr="00A31C52">
        <w:rPr>
          <w:rFonts w:ascii="Times New Roman" w:eastAsia="宋体" w:hAnsi="Times New Roman" w:cs="Times New Roman"/>
          <w:sz w:val="24"/>
          <w:szCs w:val="24"/>
        </w:rPr>
        <w:t>(W)</w:t>
      </w:r>
      <w:r w:rsidRPr="00A31C52">
        <w:rPr>
          <w:rFonts w:ascii="Times New Roman" w:eastAsia="宋体" w:hAnsi="Times New Roman" w:cs="Times New Roman"/>
          <w:sz w:val="24"/>
          <w:szCs w:val="24"/>
        </w:rPr>
        <w:t>对糯性</w:t>
      </w:r>
      <w:r w:rsidRPr="00A31C52">
        <w:rPr>
          <w:rFonts w:ascii="Times New Roman" w:eastAsia="宋体" w:hAnsi="Times New Roman" w:cs="Times New Roman"/>
          <w:sz w:val="24"/>
          <w:szCs w:val="24"/>
        </w:rPr>
        <w:t>(w)</w:t>
      </w:r>
      <w:r w:rsidRPr="00A31C52">
        <w:rPr>
          <w:rFonts w:ascii="Times New Roman" w:eastAsia="宋体" w:hAnsi="Times New Roman" w:cs="Times New Roman"/>
          <w:sz w:val="24"/>
          <w:szCs w:val="24"/>
        </w:rPr>
        <w:t>为显性，非糯性品系的花粉遇碘呈蓝黑色，糯性品系的花粉遇碘呈红褐色。下面是对纯种的非糯性与糯性水稻的杂交后代进行观察的结果，其中能直接证明孟德尔的基因分离定律的一项是</w:t>
      </w:r>
      <w:r w:rsidRPr="00A31C52">
        <w:rPr>
          <w:rFonts w:ascii="Times New Roman" w:eastAsia="宋体" w:hAnsi="Times New Roman" w:cs="Times New Roman"/>
          <w:sz w:val="24"/>
          <w:szCs w:val="24"/>
        </w:rPr>
        <w:t>(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　　</w:t>
      </w:r>
      <w:r w:rsidRPr="00A31C52">
        <w:rPr>
          <w:rFonts w:ascii="Times New Roman" w:eastAsia="宋体" w:hAnsi="Times New Roman" w:cs="Times New Roman"/>
          <w:sz w:val="24"/>
          <w:szCs w:val="24"/>
        </w:rPr>
        <w:t>)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A.</w:t>
      </w:r>
      <w:r w:rsidRPr="00A31C52">
        <w:rPr>
          <w:rFonts w:ascii="Times New Roman" w:eastAsia="宋体" w:hAnsi="Times New Roman" w:cs="Times New Roman"/>
          <w:sz w:val="24"/>
          <w:szCs w:val="24"/>
        </w:rPr>
        <w:t>杂交后亲本植株上结出的种子</w:t>
      </w:r>
      <w:r w:rsidRPr="00A31C52">
        <w:rPr>
          <w:rFonts w:ascii="Times New Roman" w:eastAsia="宋体" w:hAnsi="Times New Roman" w:cs="Times New Roman"/>
          <w:sz w:val="24"/>
          <w:szCs w:val="24"/>
        </w:rPr>
        <w:t>(F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31C52">
        <w:rPr>
          <w:rFonts w:ascii="Times New Roman" w:eastAsia="宋体" w:hAnsi="Times New Roman" w:cs="Times New Roman"/>
          <w:sz w:val="24"/>
          <w:szCs w:val="24"/>
        </w:rPr>
        <w:t>)</w:t>
      </w:r>
      <w:r w:rsidRPr="00A31C52">
        <w:rPr>
          <w:rFonts w:ascii="Times New Roman" w:eastAsia="宋体" w:hAnsi="Times New Roman" w:cs="Times New Roman"/>
          <w:sz w:val="24"/>
          <w:szCs w:val="24"/>
        </w:rPr>
        <w:t>遇碘全部呈蓝黑色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B.F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31C52">
        <w:rPr>
          <w:rFonts w:ascii="Times New Roman" w:eastAsia="宋体" w:hAnsi="Times New Roman" w:cs="Times New Roman"/>
          <w:sz w:val="24"/>
          <w:szCs w:val="24"/>
        </w:rPr>
        <w:t>自交后结出的种子</w:t>
      </w:r>
      <w:r w:rsidRPr="00A31C52">
        <w:rPr>
          <w:rFonts w:ascii="Times New Roman" w:eastAsia="宋体" w:hAnsi="Times New Roman" w:cs="Times New Roman"/>
          <w:sz w:val="24"/>
          <w:szCs w:val="24"/>
        </w:rPr>
        <w:t>(F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A31C52">
        <w:rPr>
          <w:rFonts w:ascii="Times New Roman" w:eastAsia="宋体" w:hAnsi="Times New Roman" w:cs="Times New Roman"/>
          <w:sz w:val="24"/>
          <w:szCs w:val="24"/>
        </w:rPr>
        <w:t>)</w:t>
      </w:r>
      <w:r w:rsidRPr="00A31C52">
        <w:rPr>
          <w:rFonts w:ascii="Times New Roman" w:eastAsia="宋体" w:hAnsi="Times New Roman" w:cs="Times New Roman"/>
          <w:sz w:val="24"/>
          <w:szCs w:val="24"/>
        </w:rPr>
        <w:t>遇碘后，</w:t>
      </w:r>
      <w:r w:rsidRPr="00A31C52">
        <w:rPr>
          <w:rFonts w:ascii="Times New Roman" w:eastAsia="宋体" w:hAnsi="Times New Roman" w:cs="Times New Roman"/>
          <w:sz w:val="24"/>
          <w:szCs w:val="24"/>
        </w:rPr>
        <w:t>3/4</w:t>
      </w:r>
      <w:r w:rsidRPr="00A31C52">
        <w:rPr>
          <w:rFonts w:ascii="Times New Roman" w:eastAsia="宋体" w:hAnsi="Times New Roman" w:cs="Times New Roman"/>
          <w:sz w:val="24"/>
          <w:szCs w:val="24"/>
        </w:rPr>
        <w:t>呈蓝黑色，</w:t>
      </w:r>
      <w:r w:rsidRPr="00A31C52">
        <w:rPr>
          <w:rFonts w:ascii="Times New Roman" w:eastAsia="宋体" w:hAnsi="Times New Roman" w:cs="Times New Roman"/>
          <w:sz w:val="24"/>
          <w:szCs w:val="24"/>
        </w:rPr>
        <w:t>1/4</w:t>
      </w:r>
      <w:r w:rsidRPr="00A31C52">
        <w:rPr>
          <w:rFonts w:ascii="Times New Roman" w:eastAsia="宋体" w:hAnsi="Times New Roman" w:cs="Times New Roman"/>
          <w:sz w:val="24"/>
          <w:szCs w:val="24"/>
        </w:rPr>
        <w:t>呈红褐色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C.F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31C52">
        <w:rPr>
          <w:rFonts w:ascii="Times New Roman" w:eastAsia="宋体" w:hAnsi="Times New Roman" w:cs="Times New Roman"/>
          <w:sz w:val="24"/>
          <w:szCs w:val="24"/>
        </w:rPr>
        <w:t>产生的花粉遇碘后，一半呈蓝黑色</w:t>
      </w:r>
      <w:r w:rsidRPr="00A31C52">
        <w:rPr>
          <w:rFonts w:ascii="Times New Roman" w:eastAsia="宋体" w:hAnsi="Times New Roman" w:cs="Times New Roman" w:hint="eastAsia"/>
          <w:sz w:val="24"/>
          <w:szCs w:val="24"/>
        </w:rPr>
        <w:t>，一半呈红褐色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D</w:t>
      </w:r>
      <w:r w:rsidRPr="00A31C52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A31C52">
        <w:rPr>
          <w:rFonts w:ascii="Times New Roman" w:eastAsia="宋体" w:hAnsi="Times New Roman" w:cs="Times New Roman"/>
          <w:sz w:val="24"/>
          <w:szCs w:val="24"/>
        </w:rPr>
        <w:t>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31C52">
        <w:rPr>
          <w:rFonts w:ascii="Times New Roman" w:eastAsia="宋体" w:hAnsi="Times New Roman" w:cs="Times New Roman"/>
          <w:sz w:val="24"/>
          <w:szCs w:val="24"/>
        </w:rPr>
        <w:t>测交所结出的种子遇碘后，一半呈蓝黑色，一半呈红褐色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t>6.</w:t>
      </w:r>
      <w:r w:rsidRPr="00A31C52">
        <w:rPr>
          <w:rFonts w:ascii="Times New Roman" w:hAnsi="Times New Roman" w:cs="Times New Roman"/>
          <w:sz w:val="24"/>
          <w:szCs w:val="24"/>
        </w:rPr>
        <w:t xml:space="preserve"> </w:t>
      </w:r>
      <w:r w:rsidRPr="0064178E">
        <w:rPr>
          <w:rFonts w:ascii="Times New Roman" w:hAnsi="Times New Roman" w:cs="Times New Roman"/>
          <w:sz w:val="24"/>
          <w:szCs w:val="24"/>
        </w:rPr>
        <w:t>家兔的褐毛对黑毛是一对相对性状，由一对等位基因</w:t>
      </w:r>
      <w:r w:rsidRPr="0064178E">
        <w:rPr>
          <w:rFonts w:ascii="Times New Roman" w:hAnsi="Times New Roman" w:cs="Times New Roman"/>
          <w:sz w:val="24"/>
          <w:szCs w:val="24"/>
        </w:rPr>
        <w:t>B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b</w:t>
      </w:r>
      <w:r w:rsidRPr="0064178E">
        <w:rPr>
          <w:rFonts w:ascii="Times New Roman" w:hAnsi="Times New Roman" w:cs="Times New Roman"/>
          <w:sz w:val="24"/>
          <w:szCs w:val="24"/>
        </w:rPr>
        <w:t>控制。现有四只家兔，甲和乙是雌兔，丙和丁是雄兔，已知甲、乙、丙兔为黑毛，丁兔为褐毛。甲兔与丁兔多年交配，子兔全部为黑毛；乙兔与丁兔交配，子兔中有褐毛兔。以</w:t>
      </w:r>
      <w:r w:rsidRPr="0064178E">
        <w:rPr>
          <w:rFonts w:ascii="Times New Roman" w:hAnsi="Times New Roman" w:cs="Times New Roman" w:hint="eastAsia"/>
          <w:sz w:val="24"/>
          <w:szCs w:val="24"/>
        </w:rPr>
        <w:t>下说法中错误的是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　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黑毛对褐毛是显性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lastRenderedPageBreak/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甲、乙、丁兔的基因型分别是</w:t>
      </w:r>
      <w:r w:rsidRPr="0064178E">
        <w:rPr>
          <w:rFonts w:ascii="Times New Roman" w:hAnsi="Times New Roman" w:cs="Times New Roman"/>
          <w:sz w:val="24"/>
          <w:szCs w:val="24"/>
        </w:rPr>
        <w:t>BB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Bb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bb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鉴别丙兔是纯合体还是杂合体，可用丙兔和丁兔进行测交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乙与丁多年交配，子兔中褐毛兔的概率为</w:t>
      </w:r>
      <w:r w:rsidRPr="0064178E">
        <w:rPr>
          <w:rFonts w:ascii="Times New Roman" w:hAnsi="Times New Roman" w:cs="Times New Roman"/>
          <w:sz w:val="24"/>
          <w:szCs w:val="24"/>
        </w:rPr>
        <w:t>1/2</w:t>
      </w:r>
    </w:p>
    <w:p w:rsidR="00E93858" w:rsidRPr="001B14AF" w:rsidRDefault="00D55C52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7.</w:t>
      </w:r>
      <w:r w:rsidR="00E93858" w:rsidRPr="00E93858">
        <w:rPr>
          <w:rFonts w:ascii="Times New Roman" w:hAnsi="Times New Roman" w:cs="Times New Roman"/>
          <w:sz w:val="24"/>
          <w:szCs w:val="24"/>
        </w:rPr>
        <w:t xml:space="preserve"> </w:t>
      </w:r>
      <w:r w:rsidR="00E93858" w:rsidRPr="001B14AF">
        <w:rPr>
          <w:rFonts w:ascii="Times New Roman" w:hAnsi="Times New Roman" w:cs="Times New Roman"/>
          <w:sz w:val="24"/>
          <w:szCs w:val="24"/>
        </w:rPr>
        <w:t>关于同一个体中细胞有丝分裂和减数分裂</w:t>
      </w:r>
      <w:r w:rsidR="00E93858" w:rsidRPr="001B14AF">
        <w:rPr>
          <w:rFonts w:hAnsi="宋体" w:cs="Times New Roman"/>
          <w:sz w:val="24"/>
          <w:szCs w:val="24"/>
        </w:rPr>
        <w:t>Ⅰ</w:t>
      </w:r>
      <w:r w:rsidR="00E93858" w:rsidRPr="001B14AF">
        <w:rPr>
          <w:rFonts w:ascii="Times New Roman" w:hAnsi="Times New Roman" w:cs="Times New Roman"/>
          <w:sz w:val="24"/>
          <w:szCs w:val="24"/>
        </w:rPr>
        <w:t>的叙述，正确的是</w:t>
      </w:r>
      <w:r w:rsidR="00E93858" w:rsidRPr="001B14AF">
        <w:rPr>
          <w:rFonts w:ascii="Times New Roman" w:hAnsi="Times New Roman" w:cs="Times New Roman"/>
          <w:sz w:val="24"/>
          <w:szCs w:val="24"/>
        </w:rPr>
        <w:t>(</w:t>
      </w:r>
      <w:r w:rsidR="00E93858" w:rsidRPr="001B14AF">
        <w:rPr>
          <w:rFonts w:ascii="Times New Roman" w:hAnsi="Times New Roman" w:cs="Times New Roman"/>
          <w:sz w:val="24"/>
          <w:szCs w:val="24"/>
        </w:rPr>
        <w:t xml:space="preserve">　　</w:t>
      </w:r>
      <w:r w:rsidR="00E93858" w:rsidRPr="001B14AF">
        <w:rPr>
          <w:rFonts w:ascii="Times New Roman" w:hAnsi="Times New Roman" w:cs="Times New Roman"/>
          <w:sz w:val="24"/>
          <w:szCs w:val="24"/>
        </w:rPr>
        <w:t>)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两者前期染色体数目相同，染色体行为和核</w:t>
      </w:r>
      <w:r w:rsidRPr="001B14AF">
        <w:rPr>
          <w:rFonts w:ascii="Times New Roman" w:hAnsi="Times New Roman" w:cs="Times New Roman"/>
          <w:sz w:val="24"/>
          <w:szCs w:val="24"/>
        </w:rPr>
        <w:t>DNA</w:t>
      </w:r>
      <w:r w:rsidRPr="001B14AF">
        <w:rPr>
          <w:rFonts w:ascii="Times New Roman" w:hAnsi="Times New Roman" w:cs="Times New Roman"/>
          <w:sz w:val="24"/>
          <w:szCs w:val="24"/>
        </w:rPr>
        <w:t>分子数目不同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两者中期染色体数目不同，染色体行为和核</w:t>
      </w:r>
      <w:r w:rsidRPr="001B14AF">
        <w:rPr>
          <w:rFonts w:ascii="Times New Roman" w:hAnsi="Times New Roman" w:cs="Times New Roman"/>
          <w:sz w:val="24"/>
          <w:szCs w:val="24"/>
        </w:rPr>
        <w:t>DNA</w:t>
      </w:r>
      <w:r w:rsidRPr="001B14AF">
        <w:rPr>
          <w:rFonts w:ascii="Times New Roman" w:hAnsi="Times New Roman" w:cs="Times New Roman"/>
          <w:sz w:val="24"/>
          <w:szCs w:val="24"/>
        </w:rPr>
        <w:t>分子数目相同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两者后期染色体行为和数目不同，核</w:t>
      </w:r>
      <w:r w:rsidRPr="001B14AF">
        <w:rPr>
          <w:rFonts w:ascii="Times New Roman" w:hAnsi="Times New Roman" w:cs="Times New Roman"/>
          <w:sz w:val="24"/>
          <w:szCs w:val="24"/>
        </w:rPr>
        <w:t>DNA</w:t>
      </w:r>
      <w:r w:rsidRPr="001B14AF">
        <w:rPr>
          <w:rFonts w:ascii="Times New Roman" w:hAnsi="Times New Roman" w:cs="Times New Roman"/>
          <w:sz w:val="24"/>
          <w:szCs w:val="24"/>
        </w:rPr>
        <w:t>分子数目相同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 w:hint="eastAsia"/>
          <w:sz w:val="24"/>
          <w:szCs w:val="24"/>
        </w:rPr>
        <w:t>两者后期染色体行为和数目相同，核</w:t>
      </w:r>
      <w:r w:rsidRPr="001B14AF">
        <w:rPr>
          <w:rFonts w:ascii="Times New Roman" w:hAnsi="Times New Roman" w:cs="Times New Roman"/>
          <w:sz w:val="24"/>
          <w:szCs w:val="24"/>
        </w:rPr>
        <w:t>DNA</w:t>
      </w:r>
      <w:r w:rsidRPr="001B14AF">
        <w:rPr>
          <w:rFonts w:ascii="Times New Roman" w:hAnsi="Times New Roman" w:cs="Times New Roman"/>
          <w:sz w:val="24"/>
          <w:szCs w:val="24"/>
        </w:rPr>
        <w:t>分子数目不同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1B14AF">
        <w:rPr>
          <w:rFonts w:ascii="Times New Roman" w:hAnsi="Times New Roman" w:cs="Times New Roman"/>
          <w:sz w:val="24"/>
          <w:szCs w:val="24"/>
        </w:rPr>
        <w:t>下列有关同源染色体的描述，最合理的是</w:t>
      </w:r>
      <w:r w:rsidRPr="001B14AF">
        <w:rPr>
          <w:rFonts w:ascii="Times New Roman" w:hAnsi="Times New Roman" w:cs="Times New Roman"/>
          <w:sz w:val="24"/>
          <w:szCs w:val="24"/>
        </w:rPr>
        <w:t>(</w:t>
      </w:r>
      <w:r w:rsidRPr="001B14AF">
        <w:rPr>
          <w:rFonts w:ascii="Times New Roman" w:hAnsi="Times New Roman" w:cs="Times New Roman"/>
          <w:sz w:val="24"/>
          <w:szCs w:val="24"/>
        </w:rPr>
        <w:t xml:space="preserve">　　</w:t>
      </w:r>
      <w:r w:rsidRPr="001B14AF">
        <w:rPr>
          <w:rFonts w:ascii="Times New Roman" w:hAnsi="Times New Roman" w:cs="Times New Roman"/>
          <w:sz w:val="24"/>
          <w:szCs w:val="24"/>
        </w:rPr>
        <w:t>)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大小形态相同的两条染色体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减数分裂过程中两两配对的染色体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一条来自父方一条来自母方的两条染色体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间期经过复制形成的两条染色体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93858">
        <w:rPr>
          <w:rFonts w:ascii="Times New Roman" w:hAnsi="Times New Roman" w:cs="Times New Roman"/>
          <w:sz w:val="24"/>
          <w:szCs w:val="24"/>
        </w:rPr>
        <w:t xml:space="preserve"> </w:t>
      </w:r>
      <w:r w:rsidRPr="0064178E">
        <w:rPr>
          <w:rFonts w:ascii="Times New Roman" w:hAnsi="Times New Roman" w:cs="Times New Roman"/>
          <w:sz w:val="24"/>
          <w:szCs w:val="24"/>
        </w:rPr>
        <w:t>果蝇体细胞有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对染色体，它的精原细胞、初级精母细胞、</w:t>
      </w:r>
      <w:r w:rsidRPr="0064178E">
        <w:rPr>
          <w:rFonts w:ascii="Times New Roman" w:hAnsi="Times New Roman" w:cs="Times New Roman" w:hint="eastAsia"/>
          <w:sz w:val="24"/>
          <w:szCs w:val="24"/>
        </w:rPr>
        <w:t>次级精母细胞和精子的染色体数目依次是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　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2</w:t>
      </w:r>
      <w:r w:rsidRPr="0064178E">
        <w:rPr>
          <w:rFonts w:ascii="Times New Roman" w:hAnsi="Times New Roman" w:cs="Times New Roman"/>
          <w:sz w:val="24"/>
          <w:szCs w:val="24"/>
        </w:rPr>
        <w:t>或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或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2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或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16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或</w:t>
      </w:r>
      <w:r w:rsidRPr="0064178E">
        <w:rPr>
          <w:rFonts w:ascii="Times New Roman" w:hAnsi="Times New Roman" w:cs="Times New Roman"/>
          <w:sz w:val="24"/>
          <w:szCs w:val="24"/>
        </w:rPr>
        <w:t>16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E93858">
        <w:rPr>
          <w:rFonts w:ascii="Times New Roman" w:hAnsi="Times New Roman" w:cs="Times New Roman"/>
          <w:sz w:val="24"/>
          <w:szCs w:val="24"/>
        </w:rPr>
        <w:t xml:space="preserve"> </w:t>
      </w:r>
      <w:r w:rsidRPr="0064178E">
        <w:rPr>
          <w:rFonts w:ascii="Times New Roman" w:hAnsi="Times New Roman" w:cs="Times New Roman"/>
          <w:sz w:val="24"/>
          <w:szCs w:val="24"/>
        </w:rPr>
        <w:t>某一高等雌性动物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>染色体数目为</w:t>
      </w:r>
      <w:r w:rsidRPr="0064178E">
        <w:rPr>
          <w:rFonts w:ascii="Times New Roman" w:hAnsi="Times New Roman" w:cs="Times New Roman"/>
          <w:sz w:val="24"/>
          <w:szCs w:val="24"/>
        </w:rPr>
        <w:t>2</w:t>
      </w:r>
      <w:r w:rsidRPr="0064178E">
        <w:rPr>
          <w:rFonts w:ascii="Times New Roman" w:hAnsi="Times New Roman" w:cs="Times New Roman"/>
          <w:i/>
          <w:sz w:val="24"/>
          <w:szCs w:val="24"/>
        </w:rPr>
        <w:t>N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  <w:r w:rsidRPr="0064178E">
        <w:rPr>
          <w:rFonts w:ascii="Times New Roman" w:hAnsi="Times New Roman" w:cs="Times New Roman"/>
          <w:sz w:val="24"/>
          <w:szCs w:val="24"/>
        </w:rPr>
        <w:t>在进行减数分裂的时候，正常情况下，不可能出现的现象</w:t>
      </w:r>
      <w:r w:rsidRPr="0064178E">
        <w:rPr>
          <w:rFonts w:ascii="Times New Roman" w:hAnsi="Times New Roman" w:cs="Times New Roman" w:hint="eastAsia"/>
          <w:sz w:val="24"/>
          <w:szCs w:val="24"/>
        </w:rPr>
        <w:t>是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　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染色体的着丝粒跟一极的纺锤丝相连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细胞质均等分裂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出现染色体数目为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i/>
          <w:sz w:val="24"/>
          <w:szCs w:val="24"/>
        </w:rPr>
        <w:t>N</w:t>
      </w:r>
      <w:r w:rsidRPr="0064178E">
        <w:rPr>
          <w:rFonts w:ascii="Times New Roman" w:hAnsi="Times New Roman" w:cs="Times New Roman"/>
          <w:sz w:val="24"/>
          <w:szCs w:val="24"/>
        </w:rPr>
        <w:t>的细胞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染色体的着丝粒跟两极的纺锤丝相连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11.</w:t>
      </w:r>
      <w:r w:rsidRPr="00E93858">
        <w:rPr>
          <w:rFonts w:ascii="Times New Roman" w:hAnsi="Times New Roman" w:cs="Times New Roman"/>
          <w:sz w:val="24"/>
          <w:szCs w:val="24"/>
        </w:rPr>
        <w:t xml:space="preserve"> </w:t>
      </w:r>
      <w:r w:rsidRPr="0064178E">
        <w:rPr>
          <w:rFonts w:ascii="Times New Roman" w:hAnsi="Times New Roman" w:cs="Times New Roman"/>
          <w:sz w:val="24"/>
          <w:szCs w:val="24"/>
        </w:rPr>
        <w:t>对如图中减数分裂过程某</w:t>
      </w:r>
      <w:r w:rsidRPr="0064178E">
        <w:rPr>
          <w:rFonts w:ascii="Times New Roman" w:hAnsi="Times New Roman" w:cs="Times New Roman" w:hint="eastAsia"/>
          <w:sz w:val="24"/>
          <w:szCs w:val="24"/>
        </w:rPr>
        <w:t>阶段的描述，正确的是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　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</w:p>
    <w:p w:rsidR="00E93858" w:rsidRDefault="00B70862" w:rsidP="00E93858">
      <w:pPr>
        <w:pStyle w:val="a5"/>
        <w:tabs>
          <w:tab w:val="left" w:pos="3969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E275F1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E275F1">
        <w:rPr>
          <w:rFonts w:ascii="Times New Roman" w:hAnsi="Times New Roman" w:cs="Times New Roman" w:hint="eastAsia"/>
          <w:sz w:val="24"/>
          <w:szCs w:val="24"/>
        </w:rPr>
        <w:instrText>INCLUDEPICTURE  "E:\\</w:instrText>
      </w:r>
      <w:r w:rsidR="00E275F1">
        <w:rPr>
          <w:rFonts w:ascii="Times New Roman" w:hAnsi="Times New Roman" w:cs="Times New Roman" w:hint="eastAsia"/>
          <w:sz w:val="24"/>
          <w:szCs w:val="24"/>
        </w:rPr>
        <w:instrText>陈红</w:instrText>
      </w:r>
      <w:r w:rsidR="00E275F1">
        <w:rPr>
          <w:rFonts w:ascii="Times New Roman" w:hAnsi="Times New Roman" w:cs="Times New Roman" w:hint="eastAsia"/>
          <w:sz w:val="24"/>
          <w:szCs w:val="24"/>
        </w:rPr>
        <w:instrText>\\2019</w:instrText>
      </w:r>
      <w:r w:rsidR="00E275F1">
        <w:rPr>
          <w:rFonts w:ascii="Times New Roman" w:hAnsi="Times New Roman" w:cs="Times New Roman" w:hint="eastAsia"/>
          <w:sz w:val="24"/>
          <w:szCs w:val="24"/>
        </w:rPr>
        <w:instrText>课件</w:instrText>
      </w:r>
      <w:r w:rsidR="00E275F1">
        <w:rPr>
          <w:rFonts w:ascii="Times New Roman" w:hAnsi="Times New Roman" w:cs="Times New Roman" w:hint="eastAsia"/>
          <w:sz w:val="24"/>
          <w:szCs w:val="24"/>
        </w:rPr>
        <w:instrText>\\2020</w:instrText>
      </w:r>
      <w:r w:rsidR="00E275F1">
        <w:rPr>
          <w:rFonts w:ascii="Times New Roman" w:hAnsi="Times New Roman" w:cs="Times New Roman" w:hint="eastAsia"/>
          <w:sz w:val="24"/>
          <w:szCs w:val="24"/>
        </w:rPr>
        <w:instrText>（春）生物</w:instrText>
      </w:r>
      <w:r w:rsidR="00E275F1">
        <w:rPr>
          <w:rFonts w:ascii="Times New Roman" w:hAnsi="Times New Roman" w:cs="Times New Roman" w:hint="eastAsia"/>
          <w:sz w:val="24"/>
          <w:szCs w:val="24"/>
        </w:rPr>
        <w:instrText xml:space="preserve"> </w:instrText>
      </w:r>
      <w:r w:rsidR="00E275F1">
        <w:rPr>
          <w:rFonts w:ascii="Times New Roman" w:hAnsi="Times New Roman" w:cs="Times New Roman" w:hint="eastAsia"/>
          <w:sz w:val="24"/>
          <w:szCs w:val="24"/>
        </w:rPr>
        <w:instrText>必修</w:instrText>
      </w:r>
      <w:r w:rsidR="00E275F1">
        <w:rPr>
          <w:rFonts w:ascii="Times New Roman" w:hAnsi="Times New Roman" w:cs="Times New Roman" w:hint="eastAsia"/>
          <w:sz w:val="24"/>
          <w:szCs w:val="24"/>
        </w:rPr>
        <w:instrText xml:space="preserve">2 </w:instrText>
      </w:r>
      <w:r w:rsidR="00E275F1">
        <w:rPr>
          <w:rFonts w:ascii="Times New Roman" w:hAnsi="Times New Roman" w:cs="Times New Roman" w:hint="eastAsia"/>
          <w:sz w:val="24"/>
          <w:szCs w:val="24"/>
        </w:rPr>
        <w:instrText>人教版（新教材新标准）</w:instrText>
      </w:r>
      <w:r w:rsidR="00E275F1">
        <w:rPr>
          <w:rFonts w:ascii="Times New Roman" w:hAnsi="Times New Roman" w:cs="Times New Roman" w:hint="eastAsia"/>
          <w:sz w:val="24"/>
          <w:szCs w:val="24"/>
        </w:rPr>
        <w:instrText>\\W40.tif" \* MERGEFORMATINET</w:instrText>
      </w:r>
      <w:r w:rsidR="00E275F1"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577C4B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577C4B">
        <w:rPr>
          <w:rFonts w:ascii="Times New Roman" w:hAnsi="Times New Roman" w:cs="Times New Roman" w:hint="eastAsia"/>
          <w:sz w:val="24"/>
          <w:szCs w:val="24"/>
        </w:rPr>
        <w:instrText>INCLUDEPICTURE  "E:\\</w:instrText>
      </w:r>
      <w:r w:rsidR="00577C4B">
        <w:rPr>
          <w:rFonts w:ascii="Times New Roman" w:hAnsi="Times New Roman" w:cs="Times New Roman" w:hint="eastAsia"/>
          <w:sz w:val="24"/>
          <w:szCs w:val="24"/>
        </w:rPr>
        <w:instrText>陈红</w:instrText>
      </w:r>
      <w:r w:rsidR="00577C4B">
        <w:rPr>
          <w:rFonts w:ascii="Times New Roman" w:hAnsi="Times New Roman" w:cs="Times New Roman" w:hint="eastAsia"/>
          <w:sz w:val="24"/>
          <w:szCs w:val="24"/>
        </w:rPr>
        <w:instrText>\\2019</w:instrText>
      </w:r>
      <w:r w:rsidR="00577C4B">
        <w:rPr>
          <w:rFonts w:ascii="Times New Roman" w:hAnsi="Times New Roman" w:cs="Times New Roman" w:hint="eastAsia"/>
          <w:sz w:val="24"/>
          <w:szCs w:val="24"/>
        </w:rPr>
        <w:instrText>课件</w:instrText>
      </w:r>
      <w:r w:rsidR="00577C4B">
        <w:rPr>
          <w:rFonts w:ascii="Times New Roman" w:hAnsi="Times New Roman" w:cs="Times New Roman" w:hint="eastAsia"/>
          <w:sz w:val="24"/>
          <w:szCs w:val="24"/>
        </w:rPr>
        <w:instrText>\\2020</w:instrText>
      </w:r>
      <w:r w:rsidR="00577C4B">
        <w:rPr>
          <w:rFonts w:ascii="Times New Roman" w:hAnsi="Times New Roman" w:cs="Times New Roman" w:hint="eastAsia"/>
          <w:sz w:val="24"/>
          <w:szCs w:val="24"/>
        </w:rPr>
        <w:instrText>（春）生物</w:instrText>
      </w:r>
      <w:r w:rsidR="00577C4B">
        <w:rPr>
          <w:rFonts w:ascii="Times New Roman" w:hAnsi="Times New Roman" w:cs="Times New Roman" w:hint="eastAsia"/>
          <w:sz w:val="24"/>
          <w:szCs w:val="24"/>
        </w:rPr>
        <w:instrText xml:space="preserve"> </w:instrText>
      </w:r>
      <w:r w:rsidR="00577C4B">
        <w:rPr>
          <w:rFonts w:ascii="Times New Roman" w:hAnsi="Times New Roman" w:cs="Times New Roman" w:hint="eastAsia"/>
          <w:sz w:val="24"/>
          <w:szCs w:val="24"/>
        </w:rPr>
        <w:instrText>必修</w:instrText>
      </w:r>
      <w:r w:rsidR="00577C4B">
        <w:rPr>
          <w:rFonts w:ascii="Times New Roman" w:hAnsi="Times New Roman" w:cs="Times New Roman" w:hint="eastAsia"/>
          <w:sz w:val="24"/>
          <w:szCs w:val="24"/>
        </w:rPr>
        <w:instrText xml:space="preserve">2 </w:instrText>
      </w:r>
      <w:r w:rsidR="00577C4B">
        <w:rPr>
          <w:rFonts w:ascii="Times New Roman" w:hAnsi="Times New Roman" w:cs="Times New Roman" w:hint="eastAsia"/>
          <w:sz w:val="24"/>
          <w:szCs w:val="24"/>
        </w:rPr>
        <w:instrText>人教版（新教材新标准）</w:instrText>
      </w:r>
      <w:r w:rsidR="00577C4B">
        <w:rPr>
          <w:rFonts w:ascii="Times New Roman" w:hAnsi="Times New Roman" w:cs="Times New Roman" w:hint="eastAsia"/>
          <w:sz w:val="24"/>
          <w:szCs w:val="24"/>
        </w:rPr>
        <w:instrText>\\W40.tif" \* MERGEFORMATINET</w:instrText>
      </w:r>
      <w:r w:rsidR="00577C4B"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F842B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F842B5">
        <w:rPr>
          <w:rFonts w:ascii="Times New Roman" w:hAnsi="Times New Roman" w:cs="Times New Roman" w:hint="eastAsia"/>
          <w:sz w:val="24"/>
          <w:szCs w:val="24"/>
        </w:rPr>
        <w:instrText>INCLUDEPICTURE  "E:\\</w:instrText>
      </w:r>
      <w:r w:rsidR="00F842B5">
        <w:rPr>
          <w:rFonts w:ascii="Times New Roman" w:hAnsi="Times New Roman" w:cs="Times New Roman" w:hint="eastAsia"/>
          <w:sz w:val="24"/>
          <w:szCs w:val="24"/>
        </w:rPr>
        <w:instrText>陈红</w:instrText>
      </w:r>
      <w:r w:rsidR="00F842B5">
        <w:rPr>
          <w:rFonts w:ascii="Times New Roman" w:hAnsi="Times New Roman" w:cs="Times New Roman" w:hint="eastAsia"/>
          <w:sz w:val="24"/>
          <w:szCs w:val="24"/>
        </w:rPr>
        <w:instrText>\\2019</w:instrText>
      </w:r>
      <w:r w:rsidR="00F842B5">
        <w:rPr>
          <w:rFonts w:ascii="Times New Roman" w:hAnsi="Times New Roman" w:cs="Times New Roman" w:hint="eastAsia"/>
          <w:sz w:val="24"/>
          <w:szCs w:val="24"/>
        </w:rPr>
        <w:instrText>课件</w:instrText>
      </w:r>
      <w:r w:rsidR="00F842B5">
        <w:rPr>
          <w:rFonts w:ascii="Times New Roman" w:hAnsi="Times New Roman" w:cs="Times New Roman" w:hint="eastAsia"/>
          <w:sz w:val="24"/>
          <w:szCs w:val="24"/>
        </w:rPr>
        <w:instrText>\\2020</w:instrText>
      </w:r>
      <w:r w:rsidR="00F842B5">
        <w:rPr>
          <w:rFonts w:ascii="Times New Roman" w:hAnsi="Times New Roman" w:cs="Times New Roman" w:hint="eastAsia"/>
          <w:sz w:val="24"/>
          <w:szCs w:val="24"/>
        </w:rPr>
        <w:instrText>（春）生物</w:instrText>
      </w:r>
      <w:r w:rsidR="00F842B5">
        <w:rPr>
          <w:rFonts w:ascii="Times New Roman" w:hAnsi="Times New Roman" w:cs="Times New Roman" w:hint="eastAsia"/>
          <w:sz w:val="24"/>
          <w:szCs w:val="24"/>
        </w:rPr>
        <w:instrText xml:space="preserve"> </w:instrText>
      </w:r>
      <w:r w:rsidR="00F842B5">
        <w:rPr>
          <w:rFonts w:ascii="Times New Roman" w:hAnsi="Times New Roman" w:cs="Times New Roman" w:hint="eastAsia"/>
          <w:sz w:val="24"/>
          <w:szCs w:val="24"/>
        </w:rPr>
        <w:instrText>必修</w:instrText>
      </w:r>
      <w:r w:rsidR="00F842B5">
        <w:rPr>
          <w:rFonts w:ascii="Times New Roman" w:hAnsi="Times New Roman" w:cs="Times New Roman" w:hint="eastAsia"/>
          <w:sz w:val="24"/>
          <w:szCs w:val="24"/>
        </w:rPr>
        <w:instrText xml:space="preserve">2 </w:instrText>
      </w:r>
      <w:r w:rsidR="00F842B5">
        <w:rPr>
          <w:rFonts w:ascii="Times New Roman" w:hAnsi="Times New Roman" w:cs="Times New Roman" w:hint="eastAsia"/>
          <w:sz w:val="24"/>
          <w:szCs w:val="24"/>
        </w:rPr>
        <w:instrText>人教版（新教材新标准）</w:instrText>
      </w:r>
      <w:r w:rsidR="00F842B5">
        <w:rPr>
          <w:rFonts w:ascii="Times New Roman" w:hAnsi="Times New Roman" w:cs="Times New Roman" w:hint="eastAsia"/>
          <w:sz w:val="24"/>
          <w:szCs w:val="24"/>
        </w:rPr>
        <w:instrText>\\W40.tif" \* MERGEFORMATINET</w:instrText>
      </w:r>
      <w:r w:rsidR="00F842B5"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sz w:val="24"/>
          <w:szCs w:val="24"/>
        </w:rPr>
        <w:instrText>INCLUDEPICTURE  "E:\\</w:instrText>
      </w:r>
      <w:r>
        <w:rPr>
          <w:rFonts w:ascii="Times New Roman" w:hAnsi="Times New Roman" w:cs="Times New Roman" w:hint="eastAsia"/>
          <w:sz w:val="24"/>
          <w:szCs w:val="24"/>
        </w:rPr>
        <w:instrText>陈红</w:instrText>
      </w:r>
      <w:r>
        <w:rPr>
          <w:rFonts w:ascii="Times New Roman" w:hAnsi="Times New Roman" w:cs="Times New Roman" w:hint="eastAsia"/>
          <w:sz w:val="24"/>
          <w:szCs w:val="24"/>
        </w:rPr>
        <w:instrText>\\2019</w:instrText>
      </w:r>
      <w:r>
        <w:rPr>
          <w:rFonts w:ascii="Times New Roman" w:hAnsi="Times New Roman" w:cs="Times New Roman" w:hint="eastAsia"/>
          <w:sz w:val="24"/>
          <w:szCs w:val="24"/>
        </w:rPr>
        <w:instrText>课件</w:instrText>
      </w:r>
      <w:r>
        <w:rPr>
          <w:rFonts w:ascii="Times New Roman" w:hAnsi="Times New Roman" w:cs="Times New Roman" w:hint="eastAsia"/>
          <w:sz w:val="24"/>
          <w:szCs w:val="24"/>
        </w:rPr>
        <w:instrText>\\2020</w:instrText>
      </w:r>
      <w:r>
        <w:rPr>
          <w:rFonts w:ascii="Times New Roman" w:hAnsi="Times New Roman" w:cs="Times New Roman" w:hint="eastAsia"/>
          <w:sz w:val="24"/>
          <w:szCs w:val="24"/>
        </w:rPr>
        <w:instrText>（春）生物</w:instrText>
      </w:r>
      <w:r>
        <w:rPr>
          <w:rFonts w:ascii="Times New Roman" w:hAnsi="Times New Roman" w:cs="Times New Roman" w:hint="eastAsia"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sz w:val="24"/>
          <w:szCs w:val="24"/>
        </w:rPr>
        <w:instrText>必修</w:instrText>
      </w:r>
      <w:r>
        <w:rPr>
          <w:rFonts w:ascii="Times New Roman" w:hAnsi="Times New Roman" w:cs="Times New Roman" w:hint="eastAsia"/>
          <w:sz w:val="24"/>
          <w:szCs w:val="24"/>
        </w:rPr>
        <w:instrText xml:space="preserve">2 </w:instrText>
      </w:r>
      <w:r>
        <w:rPr>
          <w:rFonts w:ascii="Times New Roman" w:hAnsi="Times New Roman" w:cs="Times New Roman" w:hint="eastAsia"/>
          <w:sz w:val="24"/>
          <w:szCs w:val="24"/>
        </w:rPr>
        <w:instrText>人教版（新教材新标准）</w:instrText>
      </w:r>
      <w:r>
        <w:rPr>
          <w:rFonts w:ascii="Times New Roman" w:hAnsi="Times New Roman" w:cs="Times New Roman" w:hint="eastAsia"/>
          <w:sz w:val="24"/>
          <w:szCs w:val="24"/>
        </w:rPr>
        <w:instrText>\\W40.tif"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E87F0D" w:rsidRPr="00B70862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73.5pt">
            <v:imagedata r:id="rId6" r:href="rId7"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同源染色体移向两极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非姐妹染色单体互换结束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lastRenderedPageBreak/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减数分裂</w:t>
      </w:r>
      <w:r w:rsidRPr="0064178E">
        <w:rPr>
          <w:rFonts w:hAnsi="宋体" w:cs="Times New Roman"/>
          <w:sz w:val="24"/>
          <w:szCs w:val="24"/>
        </w:rPr>
        <w:t>Ⅱ</w:t>
      </w:r>
      <w:r w:rsidRPr="0064178E">
        <w:rPr>
          <w:rFonts w:ascii="Times New Roman" w:hAnsi="Times New Roman" w:cs="Times New Roman"/>
          <w:sz w:val="24"/>
          <w:szCs w:val="24"/>
        </w:rPr>
        <w:t>的中期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姐妹染色单体排列在赤道板两侧</w:t>
      </w:r>
    </w:p>
    <w:p w:rsidR="007B2704" w:rsidRDefault="007B2704" w:rsidP="007B2704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 w:rsidR="00E93858"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如图甲～丙依次表示某动物体内细胞分裂图，每条染色体上</w:t>
      </w:r>
      <w:r w:rsidRPr="007B2704">
        <w:rPr>
          <w:rFonts w:ascii="Times New Roman" w:eastAsia="宋体" w:hAnsi="Times New Roman" w:cs="Times New Roman"/>
          <w:sz w:val="24"/>
          <w:szCs w:val="24"/>
        </w:rPr>
        <w:t>DNA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含量的变化，不同分裂时期细胞核中染色体数目、染色单体数目与染色体</w:t>
      </w:r>
      <w:r w:rsidRPr="007B2704">
        <w:rPr>
          <w:rFonts w:ascii="Times New Roman" w:eastAsia="宋体" w:hAnsi="Times New Roman" w:cs="Times New Roman"/>
          <w:sz w:val="24"/>
          <w:szCs w:val="24"/>
        </w:rPr>
        <w:t>DNA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数目关系变化。下列叙述中正确的是</w:t>
      </w:r>
      <w:r w:rsidRPr="007B2704">
        <w:rPr>
          <w:rFonts w:ascii="Times New Roman" w:eastAsia="宋体" w:hAnsi="Times New Roman" w:cs="Times New Roman"/>
          <w:sz w:val="24"/>
          <w:szCs w:val="24"/>
        </w:rPr>
        <w:t>(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 xml:space="preserve">　　</w:t>
      </w:r>
      <w:r w:rsidRPr="007B2704">
        <w:rPr>
          <w:rFonts w:ascii="Times New Roman" w:eastAsia="宋体" w:hAnsi="Times New Roman" w:cs="Times New Roman"/>
          <w:sz w:val="24"/>
          <w:szCs w:val="24"/>
        </w:rPr>
        <w:t>)</w:t>
      </w:r>
    </w:p>
    <w:p w:rsidR="007B2704" w:rsidRPr="007B2704" w:rsidRDefault="007B2704" w:rsidP="007B2704">
      <w:pPr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 w:rsidRPr="007B2704">
        <w:rPr>
          <w:rFonts w:ascii="Times New Roman" w:eastAsia="宋体" w:hAnsi="Times New Roman" w:cs="Times New Roman"/>
          <w:sz w:val="24"/>
          <w:szCs w:val="24"/>
        </w:rPr>
        <w:t>A.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图丙中与图乙中</w:t>
      </w:r>
      <w:r w:rsidRPr="007B2704">
        <w:rPr>
          <w:rFonts w:ascii="Times New Roman" w:eastAsia="宋体" w:hAnsi="Times New Roman" w:cs="Times New Roman"/>
          <w:sz w:val="24"/>
          <w:szCs w:val="24"/>
        </w:rPr>
        <w:t>BC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段对应的只有②</w:t>
      </w:r>
    </w:p>
    <w:p w:rsidR="007B2704" w:rsidRPr="007B2704" w:rsidRDefault="007B2704" w:rsidP="007B2704">
      <w:pPr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 w:rsidRPr="007B2704">
        <w:rPr>
          <w:rFonts w:ascii="Times New Roman" w:eastAsia="宋体" w:hAnsi="Times New Roman" w:cs="Times New Roman"/>
          <w:sz w:val="24"/>
          <w:szCs w:val="24"/>
        </w:rPr>
        <w:t>B.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图甲所示细胞对应于图乙中的</w:t>
      </w:r>
      <w:r w:rsidRPr="007B2704">
        <w:rPr>
          <w:rFonts w:ascii="Times New Roman" w:eastAsia="宋体" w:hAnsi="Times New Roman" w:cs="Times New Roman"/>
          <w:sz w:val="24"/>
          <w:szCs w:val="24"/>
        </w:rPr>
        <w:t>DE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段、图丙中的②</w:t>
      </w:r>
    </w:p>
    <w:p w:rsidR="007B2704" w:rsidRPr="007B2704" w:rsidRDefault="007B2704" w:rsidP="007B2704">
      <w:pPr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 w:rsidRPr="007B2704">
        <w:rPr>
          <w:rFonts w:ascii="Times New Roman" w:eastAsia="宋体" w:hAnsi="Times New Roman" w:cs="Times New Roman"/>
          <w:sz w:val="24"/>
          <w:szCs w:val="24"/>
        </w:rPr>
        <w:t>C.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图甲所示细胞中含有</w:t>
      </w:r>
      <w:r w:rsidRPr="007B2704">
        <w:rPr>
          <w:rFonts w:ascii="Times New Roman" w:eastAsia="宋体" w:hAnsi="Times New Roman" w:cs="Times New Roman"/>
          <w:sz w:val="24"/>
          <w:szCs w:val="24"/>
        </w:rPr>
        <w:t>8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个染色单体，</w:t>
      </w:r>
      <w:r w:rsidRPr="007B2704">
        <w:rPr>
          <w:rFonts w:ascii="Times New Roman" w:eastAsia="宋体" w:hAnsi="Times New Roman" w:cs="Times New Roman"/>
          <w:sz w:val="24"/>
          <w:szCs w:val="24"/>
        </w:rPr>
        <w:t>8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分子染色体</w:t>
      </w:r>
      <w:r w:rsidRPr="007B2704">
        <w:rPr>
          <w:rFonts w:ascii="Times New Roman" w:eastAsia="宋体" w:hAnsi="Times New Roman" w:cs="Times New Roman"/>
          <w:sz w:val="24"/>
          <w:szCs w:val="24"/>
        </w:rPr>
        <w:t>DNA</w:t>
      </w:r>
    </w:p>
    <w:p w:rsidR="007B2704" w:rsidRPr="007B2704" w:rsidRDefault="007B2704" w:rsidP="007B2704">
      <w:pPr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 w:rsidRPr="007B2704">
        <w:rPr>
          <w:rFonts w:ascii="Times New Roman" w:eastAsia="宋体" w:hAnsi="Times New Roman" w:cs="Times New Roman"/>
          <w:sz w:val="24"/>
          <w:szCs w:val="24"/>
        </w:rPr>
        <w:t>D.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图丙中引起②→①变化的原因是同源染色体的分离</w:t>
      </w:r>
    </w:p>
    <w:p w:rsidR="007B2704" w:rsidRPr="007B2704" w:rsidRDefault="007B2704" w:rsidP="007B2704">
      <w:pPr>
        <w:rPr>
          <w:rFonts w:ascii="Times New Roman" w:eastAsia="宋体" w:hAnsi="Times New Roman" w:cs="Times New Roman"/>
          <w:sz w:val="24"/>
          <w:szCs w:val="24"/>
        </w:rPr>
      </w:pPr>
    </w:p>
    <w:p w:rsidR="007B2704" w:rsidRDefault="007B2704" w:rsidP="007B2704">
      <w:pPr>
        <w:rPr>
          <w:rFonts w:ascii="Times New Roman" w:eastAsia="宋体" w:hAnsi="Times New Roman" w:cs="Times New Roman"/>
          <w:sz w:val="24"/>
          <w:szCs w:val="24"/>
        </w:rPr>
      </w:pPr>
      <w:r w:rsidRPr="007B2704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4029075" cy="2800350"/>
            <wp:effectExtent l="0" t="0" r="9525" b="0"/>
            <wp:docPr id="2" name="Picture 3" descr="W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W1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635" cy="2801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3.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基因型为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AaBB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和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AABb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的两个体杂交，后代的基因型有（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 w:rsidRPr="00840034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．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种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 xml:space="preserve">     B. 3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种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 xml:space="preserve">    C. 2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种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 xml:space="preserve">    D. 1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种</w:t>
      </w:r>
    </w:p>
    <w:p w:rsid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14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有两对相对性状，基因型为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AaBb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的某自花授粉的植物，其后代表现型比例是（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 w:rsidRPr="00840034">
        <w:rPr>
          <w:rFonts w:ascii="Times New Roman" w:eastAsia="宋体" w:hAnsi="Times New Roman" w:cs="Times New Roman"/>
          <w:sz w:val="24"/>
          <w:szCs w:val="24"/>
        </w:rPr>
        <w:t xml:space="preserve">A. 1:1:1:1   B. 3:1:3:1   C. 3:3:3:1   D. 9:3:3:1  </w:t>
      </w:r>
    </w:p>
    <w:p w:rsid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15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家兔的黑色对褐色显性，短毛对长毛显性，控制这两对相对性状的基因分别位于两对常染色体上。现有多对纯合的黑色短毛兔与褐色长毛兔杂交得到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F1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F1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雌雄个体自由交配，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F2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中纯合黑色短毛兔所占的比例是（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 w:rsidRPr="00840034">
        <w:rPr>
          <w:rFonts w:ascii="Times New Roman" w:eastAsia="宋体" w:hAnsi="Times New Roman" w:cs="Times New Roman"/>
          <w:sz w:val="24"/>
          <w:szCs w:val="24"/>
        </w:rPr>
        <w:t>A. 1/3      B. 1/4      C. 1/9    D. 1/16</w:t>
      </w:r>
    </w:p>
    <w:p w:rsid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16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基因型为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RrTt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（两对等位基因独立遗传）的个体进行减数分裂时，相关说法正确的是（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 w:rsidRPr="00840034">
        <w:rPr>
          <w:rFonts w:ascii="Times New Roman" w:eastAsia="宋体" w:hAnsi="Times New Roman" w:cs="Times New Roman" w:hint="eastAsia"/>
          <w:sz w:val="24"/>
          <w:szCs w:val="24"/>
        </w:rPr>
        <w:t>A.R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与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R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分离发生在减数第一次分裂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 w:rsidRPr="00840034">
        <w:rPr>
          <w:rFonts w:ascii="Times New Roman" w:eastAsia="宋体" w:hAnsi="Times New Roman" w:cs="Times New Roman" w:hint="eastAsia"/>
          <w:sz w:val="24"/>
          <w:szCs w:val="24"/>
        </w:rPr>
        <w:t>B.T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与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t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分离时细胞中有姐妹染色单体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 w:rsidRPr="00840034">
        <w:rPr>
          <w:rFonts w:ascii="Times New Roman" w:eastAsia="宋体" w:hAnsi="Times New Roman" w:cs="Times New Roman" w:hint="eastAsia"/>
          <w:sz w:val="24"/>
          <w:szCs w:val="24"/>
        </w:rPr>
        <w:t>C.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发生交叉互换时能够产生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种配子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 w:rsidRPr="00840034">
        <w:rPr>
          <w:rFonts w:ascii="Times New Roman" w:eastAsia="宋体" w:hAnsi="Times New Roman" w:cs="Times New Roman" w:hint="eastAsia"/>
          <w:sz w:val="24"/>
          <w:szCs w:val="24"/>
        </w:rPr>
        <w:t>D.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与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Rrtt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个体杂交子代有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种基因型</w:t>
      </w:r>
    </w:p>
    <w:p w:rsid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17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小麦抗锈病（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T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）对易染锈病（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t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）为显性，高杆（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D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）对矮杆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(d)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为显性，两对基因独立遗传。用抗锈病矮杆小麦与抗锈病高杆小麦杂交获得的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F1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代小麦中，抗锈病高杆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1051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株，易染锈病矮杆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351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株，抗锈病矮杆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1103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株，易染锈病高杆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342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株，则两亲本的基因型可能是（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 w:rsidRPr="00840034">
        <w:rPr>
          <w:rFonts w:ascii="Times New Roman" w:eastAsia="宋体" w:hAnsi="Times New Roman" w:cs="Times New Roman"/>
          <w:sz w:val="24"/>
          <w:szCs w:val="24"/>
        </w:rPr>
        <w:t>A. TTdd  TtDd    B. Ttdd  TtDd   C. Ttdd  TTDd   D. ttDd  TtDd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18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水稻高秆（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D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）对矮杆（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d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）为显性，抗稻瘟病（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R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）对易感稻瘟病（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r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）为显性，两对性状独立遗传。用一个纯合易感病的矮杆品种（抗倒伏）与一个纯合抗病高杆品种（易倒伏）杂交，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F1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自交，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F2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中既抗病又抗倒伏类型的遗传因子组成及其所占比例为（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 w:rsidRPr="00840034">
        <w:rPr>
          <w:rFonts w:ascii="Times New Roman" w:eastAsia="宋体" w:hAnsi="Times New Roman" w:cs="Times New Roman"/>
          <w:sz w:val="24"/>
          <w:szCs w:val="24"/>
        </w:rPr>
        <w:t xml:space="preserve">A. ddRR, 1/8   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   </w:t>
      </w:r>
      <w:r w:rsidRPr="00840034">
        <w:rPr>
          <w:rFonts w:ascii="Times New Roman" w:eastAsia="宋体" w:hAnsi="Times New Roman" w:cs="Times New Roman"/>
          <w:sz w:val="24"/>
          <w:szCs w:val="24"/>
        </w:rPr>
        <w:t xml:space="preserve">B.  ddRr,  1/16  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 w:rsidRPr="00840034">
        <w:rPr>
          <w:rFonts w:ascii="Times New Roman" w:eastAsia="宋体" w:hAnsi="Times New Roman" w:cs="Times New Roman"/>
          <w:sz w:val="24"/>
          <w:szCs w:val="24"/>
        </w:rPr>
        <w:t>C. ddRR,1/16;   ddRr,1/8     D.  DDrr,1/16;  DdRR,1/8</w:t>
      </w: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</w:p>
    <w:p w:rsidR="00840034" w:rsidRP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19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两对基因（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A-a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和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B-b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，两对性状均为完全显性）自由组合，基因型为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AaBb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的植株自交，得到的后代中表现型与亲本不相同的概率是（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 w:rsidRPr="00840034">
        <w:rPr>
          <w:rFonts w:ascii="Times New Roman" w:eastAsia="宋体" w:hAnsi="Times New Roman" w:cs="Times New Roman"/>
          <w:sz w:val="24"/>
          <w:szCs w:val="24"/>
        </w:rPr>
        <w:t>A. 1/4     B. 3/4    C.  7/16    D. 9/16</w:t>
      </w:r>
    </w:p>
    <w:p w:rsidR="00840034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</w:p>
    <w:p w:rsidR="00B32F38" w:rsidRDefault="00840034" w:rsidP="00840034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20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水稻的无香味（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）对有香味（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）为显性，抗病（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）对感病（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）为显性，两对基因独立遗传。现将无香味感病植株与无香味抗病植株杂交，子代的统计结果如下图所示，亲代植株的基因型为（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840034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E87F0D" w:rsidRDefault="00840034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  <w:r w:rsidRPr="00CD494B">
        <w:rPr>
          <w:noProof/>
        </w:rPr>
        <w:drawing>
          <wp:inline distT="0" distB="0" distL="0" distR="0">
            <wp:extent cx="2724150" cy="197066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8906" cy="1974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F0D" w:rsidRDefault="00E87F0D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E87F0D" w:rsidRDefault="00E87F0D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E87F0D" w:rsidRDefault="00E87F0D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E87F0D" w:rsidRDefault="00E87F0D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E87F0D" w:rsidRDefault="00E87F0D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E87F0D" w:rsidRDefault="00E87F0D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E87F0D" w:rsidRDefault="00E87F0D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E87F0D" w:rsidRDefault="00E87F0D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  <w:r w:rsidRPr="00E87F0D">
        <w:rPr>
          <w:rFonts w:ascii="Times New Roman" w:eastAsia="宋体" w:hAnsi="Times New Roman" w:cs="Times New Roman"/>
          <w:sz w:val="24"/>
          <w:szCs w:val="24"/>
        </w:rPr>
        <w:drawing>
          <wp:inline distT="0" distB="0" distL="0" distR="0">
            <wp:extent cx="1428750" cy="1262440"/>
            <wp:effectExtent l="0" t="0" r="0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6124" cy="1277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F0D" w:rsidRDefault="00E87F0D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E87F0D" w:rsidRDefault="00B35059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21</w:t>
      </w:r>
      <w:r w:rsidR="00E87F0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840034" w:rsidRDefault="00E87F0D" w:rsidP="00840034">
      <w:pPr>
        <w:rPr>
          <w:rFonts w:ascii="Times New Roman" w:eastAsia="宋体" w:hAnsi="Times New Roman" w:cs="Times New Roman" w:hint="eastAsia"/>
          <w:sz w:val="24"/>
          <w:szCs w:val="24"/>
        </w:rPr>
      </w:pPr>
      <w:r w:rsidRPr="00E87F0D">
        <w:drawing>
          <wp:inline distT="0" distB="0" distL="114300" distR="114300">
            <wp:extent cx="5648325" cy="3034443"/>
            <wp:effectExtent l="19050" t="0" r="9525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303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059" w:rsidRDefault="00B35059" w:rsidP="00B35059">
      <w:r>
        <w:rPr>
          <w:rFonts w:hint="eastAsia"/>
          <w:color w:val="000000"/>
        </w:rPr>
        <w:t>2</w:t>
      </w:r>
      <w:r>
        <w:rPr>
          <w:color w:val="000000"/>
        </w:rPr>
        <w:t>2.</w:t>
      </w:r>
      <w:r>
        <w:rPr>
          <w:color w:val="000000"/>
        </w:rPr>
        <w:t>如图甲是某高等生物在生殖发育过程中细胞内染色体数目变化曲线，乙是该生物一个细胞的局部结构模式图．请分析回答：</w:t>
      </w:r>
      <w:r>
        <w:br/>
      </w:r>
      <w:r>
        <w:rPr>
          <w:noProof/>
        </w:rPr>
        <w:drawing>
          <wp:inline distT="0" distB="0" distL="0" distR="0">
            <wp:extent cx="4392600" cy="1575613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2600" cy="1575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）该生物个体发育的起点是通过甲图中的</w:t>
      </w:r>
      <w:r>
        <w:rPr>
          <w:color w:val="000000"/>
        </w:rPr>
        <w:t>[________ ]</w:t>
      </w:r>
      <w:r>
        <w:rPr>
          <w:color w:val="000000"/>
          <w:u w:val="single"/>
        </w:rPr>
        <w:t>________ </w:t>
      </w:r>
      <w:r>
        <w:rPr>
          <w:color w:val="000000"/>
        </w:rPr>
        <w:t>过程形成的，在个体发育过程中进行</w:t>
      </w:r>
      <w:r>
        <w:rPr>
          <w:color w:val="000000"/>
        </w:rPr>
        <w:t>[________ ]</w:t>
      </w:r>
      <w:r>
        <w:rPr>
          <w:color w:val="000000"/>
          <w:u w:val="single"/>
        </w:rPr>
        <w:t>________ </w:t>
      </w:r>
      <w:r>
        <w:rPr>
          <w:color w:val="000000"/>
        </w:rPr>
        <w:t>过程．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）姐妹染色单体分离发生在</w:t>
      </w:r>
      <w:r>
        <w:rPr>
          <w:color w:val="000000"/>
        </w:rPr>
        <w:t>[________ </w:t>
      </w:r>
      <w:r>
        <w:rPr>
          <w:color w:val="000000"/>
        </w:rPr>
        <w:t xml:space="preserve">　</w:t>
      </w:r>
      <w:r>
        <w:rPr>
          <w:color w:val="000000"/>
        </w:rPr>
        <w:t>]________ </w:t>
      </w:r>
      <w:r>
        <w:rPr>
          <w:color w:val="000000"/>
        </w:rPr>
        <w:t>期和</w:t>
      </w:r>
      <w:r>
        <w:rPr>
          <w:color w:val="000000"/>
        </w:rPr>
        <w:t>[________ ]________ </w:t>
      </w:r>
      <w:r>
        <w:rPr>
          <w:color w:val="000000"/>
        </w:rPr>
        <w:t>期．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）乙图细胞所处的分裂时期属于甲图中</w:t>
      </w:r>
      <w:r>
        <w:rPr>
          <w:color w:val="000000"/>
        </w:rPr>
        <w:t>[________ </w:t>
      </w:r>
      <w:r>
        <w:rPr>
          <w:color w:val="000000"/>
        </w:rPr>
        <w:t xml:space="preserve">　</w:t>
      </w:r>
      <w:r>
        <w:rPr>
          <w:color w:val="000000"/>
        </w:rPr>
        <w:t>]</w:t>
      </w:r>
      <w:r w:rsidR="00DA6069">
        <w:rPr>
          <w:color w:val="000000"/>
        </w:rPr>
        <w:t>（填数字）阶段；</w:t>
      </w:r>
      <w:r>
        <w:rPr>
          <w:color w:val="000000"/>
        </w:rPr>
        <w:t>该生物细胞中染色体数最多有</w:t>
      </w:r>
      <w:r>
        <w:rPr>
          <w:color w:val="000000"/>
        </w:rPr>
        <w:t>________ </w:t>
      </w:r>
      <w:r>
        <w:rPr>
          <w:color w:val="000000"/>
        </w:rPr>
        <w:t>条．若乙图中</w:t>
      </w:r>
      <w:r>
        <w:rPr>
          <w:color w:val="000000"/>
        </w:rPr>
        <w:t>2</w:t>
      </w:r>
      <w:r>
        <w:rPr>
          <w:color w:val="000000"/>
        </w:rPr>
        <w:t>代表</w:t>
      </w:r>
      <w:r>
        <w:rPr>
          <w:color w:val="000000"/>
        </w:rPr>
        <w:t>Y</w:t>
      </w:r>
      <w:r>
        <w:rPr>
          <w:color w:val="000000"/>
        </w:rPr>
        <w:t>染色体，则形成该细胞的场所是</w:t>
      </w:r>
      <w:r>
        <w:rPr>
          <w:color w:val="000000"/>
        </w:rPr>
        <w:t>________ </w:t>
      </w:r>
      <w:r>
        <w:rPr>
          <w:color w:val="000000"/>
        </w:rPr>
        <w:t>．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 w:rsidR="00DA6069">
        <w:rPr>
          <w:rFonts w:hint="eastAsia"/>
          <w:color w:val="000000"/>
        </w:rPr>
        <w:t>）</w:t>
      </w:r>
      <w:r>
        <w:rPr>
          <w:color w:val="000000"/>
        </w:rPr>
        <w:t xml:space="preserve"> </w:t>
      </w:r>
      <w:r>
        <w:rPr>
          <w:color w:val="000000"/>
        </w:rPr>
        <w:t>乙图细胞的分裂方式与其他体细胞的分裂方式比较，其本质区别是</w:t>
      </w:r>
      <w:r>
        <w:rPr>
          <w:color w:val="000000"/>
          <w:u w:val="single"/>
        </w:rPr>
        <w:t>________ </w:t>
      </w:r>
      <w:r>
        <w:rPr>
          <w:color w:val="000000"/>
        </w:rPr>
        <w:t xml:space="preserve">  </w:t>
      </w:r>
      <w:r w:rsidR="00DA6069">
        <w:rPr>
          <w:rFonts w:hint="eastAsia"/>
          <w:color w:val="000000"/>
        </w:rPr>
        <w:t>.</w:t>
      </w:r>
      <w:r>
        <w:br/>
      </w:r>
      <w:r>
        <w:rPr>
          <w:color w:val="000000"/>
        </w:rPr>
        <w:t>（</w:t>
      </w:r>
      <w:r w:rsidR="00DA6069">
        <w:rPr>
          <w:rFonts w:hint="eastAsia"/>
          <w:color w:val="000000"/>
        </w:rPr>
        <w:t>5</w:t>
      </w:r>
      <w:r w:rsidR="00DA6069">
        <w:rPr>
          <w:color w:val="000000"/>
        </w:rPr>
        <w:t>）</w:t>
      </w:r>
      <w:r>
        <w:rPr>
          <w:color w:val="000000"/>
        </w:rPr>
        <w:t>该个体的基因型为</w:t>
      </w:r>
      <w:r w:rsidR="00DA6069">
        <w:rPr>
          <w:color w:val="000000"/>
        </w:rPr>
        <w:t>Aa</w:t>
      </w:r>
      <w:r>
        <w:rPr>
          <w:color w:val="000000"/>
        </w:rPr>
        <w:t>则基因</w:t>
      </w:r>
      <w:r>
        <w:rPr>
          <w:color w:val="000000"/>
        </w:rPr>
        <w:t>A</w:t>
      </w:r>
      <w:r>
        <w:rPr>
          <w:color w:val="000000"/>
        </w:rPr>
        <w:t>与</w:t>
      </w:r>
      <w:r>
        <w:rPr>
          <w:color w:val="000000"/>
        </w:rPr>
        <w:t>a</w:t>
      </w:r>
      <w:r>
        <w:rPr>
          <w:color w:val="000000"/>
        </w:rPr>
        <w:t>的分离发生在</w:t>
      </w:r>
      <w:r>
        <w:rPr>
          <w:color w:val="000000"/>
        </w:rPr>
        <w:t>[</w:t>
      </w:r>
      <w:r>
        <w:rPr>
          <w:color w:val="000000"/>
        </w:rPr>
        <w:t xml:space="preserve">　</w:t>
      </w:r>
      <w:r>
        <w:rPr>
          <w:color w:val="000000"/>
        </w:rPr>
        <w:t>________ ]</w:t>
      </w:r>
      <w:r>
        <w:rPr>
          <w:color w:val="000000"/>
        </w:rPr>
        <w:t>（填数字）阶段．</w:t>
      </w:r>
      <w:r>
        <w:rPr>
          <w:color w:val="000000"/>
        </w:rPr>
        <w:t xml:space="preserve">    </w:t>
      </w:r>
    </w:p>
    <w:p w:rsidR="00B35059" w:rsidRDefault="00B35059" w:rsidP="00B35059">
      <w:r>
        <w:br w:type="page"/>
      </w:r>
    </w:p>
    <w:p w:rsidR="00B35059" w:rsidRPr="00840034" w:rsidRDefault="00B35059" w:rsidP="00840034">
      <w:pPr>
        <w:rPr>
          <w:rFonts w:ascii="Times New Roman" w:eastAsia="宋体" w:hAnsi="Times New Roman" w:cs="Times New Roman"/>
          <w:sz w:val="24"/>
          <w:szCs w:val="24"/>
        </w:rPr>
      </w:pPr>
    </w:p>
    <w:sectPr w:rsidR="00B35059" w:rsidRPr="00840034" w:rsidSect="00B708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331" w:rsidRDefault="00246331" w:rsidP="00A31C52">
      <w:r>
        <w:separator/>
      </w:r>
    </w:p>
  </w:endnote>
  <w:endnote w:type="continuationSeparator" w:id="0">
    <w:p w:rsidR="00246331" w:rsidRDefault="00246331" w:rsidP="00A31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331" w:rsidRDefault="00246331" w:rsidP="00A31C52">
      <w:r>
        <w:separator/>
      </w:r>
    </w:p>
  </w:footnote>
  <w:footnote w:type="continuationSeparator" w:id="0">
    <w:p w:rsidR="00246331" w:rsidRDefault="00246331" w:rsidP="00A31C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3E84"/>
    <w:rsid w:val="000F2E25"/>
    <w:rsid w:val="00246331"/>
    <w:rsid w:val="00577C4B"/>
    <w:rsid w:val="0058507F"/>
    <w:rsid w:val="006A3E84"/>
    <w:rsid w:val="00713A67"/>
    <w:rsid w:val="00777830"/>
    <w:rsid w:val="007B2704"/>
    <w:rsid w:val="00840034"/>
    <w:rsid w:val="00A31C52"/>
    <w:rsid w:val="00A71DA8"/>
    <w:rsid w:val="00B32F38"/>
    <w:rsid w:val="00B35059"/>
    <w:rsid w:val="00B70862"/>
    <w:rsid w:val="00D55C52"/>
    <w:rsid w:val="00DA6069"/>
    <w:rsid w:val="00E275F1"/>
    <w:rsid w:val="00E87F0D"/>
    <w:rsid w:val="00E93858"/>
    <w:rsid w:val="00F84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8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1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1C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C52"/>
    <w:rPr>
      <w:sz w:val="18"/>
      <w:szCs w:val="18"/>
    </w:rPr>
  </w:style>
  <w:style w:type="paragraph" w:styleId="a5">
    <w:name w:val="Plain Text"/>
    <w:basedOn w:val="a"/>
    <w:link w:val="Char1"/>
    <w:uiPriority w:val="99"/>
    <w:unhideWhenUsed/>
    <w:rsid w:val="00A31C5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A31C5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E87F0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87F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38472;&#32418;\2019&#35838;&#20214;\2020&#65288;&#26149;&#65289;&#29983;&#29289;%20&#24517;&#20462;2%20&#20154;&#25945;&#29256;&#65288;&#26032;&#25945;&#26448;&#26032;&#26631;&#20934;&#65289;\W40.tif" TargetMode="Externa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zck</dc:creator>
  <cp:keywords/>
  <dc:description/>
  <cp:lastModifiedBy>xbany</cp:lastModifiedBy>
  <cp:revision>12</cp:revision>
  <dcterms:created xsi:type="dcterms:W3CDTF">2020-02-23T07:20:00Z</dcterms:created>
  <dcterms:modified xsi:type="dcterms:W3CDTF">2020-02-24T08:31:00Z</dcterms:modified>
</cp:coreProperties>
</file>