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7828A3">
      <w:pPr>
        <w:ind w:firstLine="720" w:firstLineChars="200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德州市第二中学智慧食堂建设项目询价公告</w:t>
      </w:r>
    </w:p>
    <w:p w14:paraId="50E93E38">
      <w:pPr>
        <w:pStyle w:val="2"/>
        <w:keepNext w:val="0"/>
        <w:keepLines w:val="0"/>
        <w:pageBreakBefore w:val="0"/>
        <w:widowControl w:val="0"/>
        <w:kinsoku w:val="0"/>
        <w:overflowPunct w:val="0"/>
        <w:topLinePunct w:val="0"/>
        <w:autoSpaceDE w:val="0"/>
        <w:autoSpaceDN w:val="0"/>
        <w:bidi w:val="0"/>
        <w:spacing w:before="0" w:after="0" w:line="360" w:lineRule="auto"/>
        <w:jc w:val="left"/>
        <w:textAlignment w:val="auto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479B5EE4">
      <w:pPr>
        <w:pStyle w:val="2"/>
        <w:keepNext w:val="0"/>
        <w:keepLines w:val="0"/>
        <w:pageBreakBefore w:val="0"/>
        <w:widowControl w:val="0"/>
        <w:kinsoku w:val="0"/>
        <w:overflowPunct w:val="0"/>
        <w:topLinePunct w:val="0"/>
        <w:autoSpaceDE w:val="0"/>
        <w:autoSpaceDN w:val="0"/>
        <w:bidi w:val="0"/>
        <w:spacing w:before="0" w:after="0" w:line="360" w:lineRule="auto"/>
        <w:jc w:val="left"/>
        <w:textAlignment w:val="auto"/>
        <w:rPr>
          <w:rFonts w:hint="default" w:ascii="黑体" w:hAnsi="黑体" w:eastAsia="黑体" w:cs="黑体"/>
          <w:color w:val="auto"/>
          <w:sz w:val="28"/>
          <w:szCs w:val="28"/>
          <w:lang w:val="en-US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一、采购内容</w:t>
      </w:r>
    </w:p>
    <w:p w14:paraId="1EEC84E2">
      <w:pPr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按照山东省智慧食堂建设标准及平台对接规范，建设智慧食堂综合管理系统及配套智能硬件设备，主要包含：智能留样柜双柜、智能电子秤、AI智能分析盒子、智能晨检仪、食堂智慧监管平台（阳光采购、就餐管理、财务核算、食安管理）。</w:t>
      </w:r>
    </w:p>
    <w:p w14:paraId="5332DC99">
      <w:pPr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服务涵盖省级智慧食堂监管平台数据对接、设备安装布线、系统调试、人员培训、售后运维等全套内容，实现食堂管理标准化、可视化、可溯源、可监管，完全满足省市级教育、市场监管部门平台自动接入要求。</w:t>
      </w:r>
    </w:p>
    <w:p w14:paraId="5BC0BB81">
      <w:pPr>
        <w:jc w:val="left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二、供应商资格要求：</w:t>
      </w:r>
    </w:p>
    <w:p w14:paraId="141C80E1">
      <w:pPr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1、供应商须在中华人民共和国境内合法注册，在资质、经营范围、人员、设备、资金等方面能够满足本项目质量标准要求，具备完善的售后服务体系；</w:t>
      </w:r>
    </w:p>
    <w:p w14:paraId="034E07D7">
      <w:pPr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、在“信用中国”网站（www.creditchina.gov.cn）、中国政府采购网（www.ccgp.gov.cn）“信用山东”（credit.shandong.gov.cn）三网查询中被列入失信被执行人、重大税收违法案件当事人名单、政府采购严重违法失信行为记录名单的供应商，不得参加本次采购活动；</w:t>
      </w:r>
    </w:p>
    <w:p w14:paraId="76C09594">
      <w:pPr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3、单位负责人为同一人或者存在直接控股、管理关系的不同供应商，不得参加同一合同项下的采购活动；</w:t>
      </w:r>
    </w:p>
    <w:p w14:paraId="048DE3FF">
      <w:pPr>
        <w:ind w:firstLine="560" w:firstLineChars="200"/>
        <w:jc w:val="left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4、本项目不接受联合体报价，不允许分包、转包。</w:t>
      </w:r>
    </w:p>
    <w:p w14:paraId="1746DE15">
      <w:pPr>
        <w:ind w:firstLine="560" w:firstLineChars="200"/>
        <w:jc w:val="left"/>
        <w:rPr>
          <w:rFonts w:hint="default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5、符合法律法规规定的其他条件。</w:t>
      </w:r>
    </w:p>
    <w:p w14:paraId="43605784">
      <w:pPr>
        <w:pStyle w:val="2"/>
        <w:keepNext w:val="0"/>
        <w:keepLines w:val="0"/>
        <w:pageBreakBefore w:val="0"/>
        <w:widowControl w:val="0"/>
        <w:kinsoku w:val="0"/>
        <w:overflowPunct w:val="0"/>
        <w:topLinePunct w:val="0"/>
        <w:autoSpaceDE w:val="0"/>
        <w:autoSpaceDN w:val="0"/>
        <w:bidi w:val="0"/>
        <w:spacing w:before="0" w:after="0" w:line="360" w:lineRule="auto"/>
        <w:jc w:val="left"/>
        <w:textAlignment w:val="auto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</w:p>
    <w:p w14:paraId="6EDC22BE">
      <w:pPr>
        <w:pStyle w:val="2"/>
        <w:keepNext w:val="0"/>
        <w:keepLines w:val="0"/>
        <w:pageBreakBefore w:val="0"/>
        <w:widowControl w:val="0"/>
        <w:kinsoku w:val="0"/>
        <w:overflowPunct w:val="0"/>
        <w:topLinePunct w:val="0"/>
        <w:autoSpaceDE w:val="0"/>
        <w:autoSpaceDN w:val="0"/>
        <w:bidi w:val="0"/>
        <w:spacing w:before="0" w:after="0" w:line="360" w:lineRule="auto"/>
        <w:jc w:val="left"/>
        <w:textAlignment w:val="auto"/>
        <w:rPr>
          <w:rFonts w:hint="default" w:ascii="黑体" w:hAnsi="黑体" w:eastAsia="黑体" w:cs="黑体"/>
          <w:color w:val="auto"/>
          <w:sz w:val="28"/>
          <w:szCs w:val="28"/>
          <w:lang w:val="en-US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三、质量标准</w:t>
      </w:r>
    </w:p>
    <w:p w14:paraId="14347DCE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1、完全符合本项目需求，提供原厂正品（正版）全新合格产品（软件）。</w:t>
      </w:r>
    </w:p>
    <w:p w14:paraId="2A33D8FF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kern w:val="0"/>
          <w:sz w:val="28"/>
          <w:szCs w:val="28"/>
          <w:lang w:val="en-US" w:eastAsia="zh-CN"/>
        </w:rPr>
        <w:t>2、所有产品、系统必须符合山东省智慧食堂建设标准，确保顺利接入省级监管平台、数据实时上传。</w:t>
      </w:r>
    </w:p>
    <w:p w14:paraId="05C06CAC">
      <w:pPr>
        <w:pStyle w:val="2"/>
        <w:keepNext w:val="0"/>
        <w:keepLines w:val="0"/>
        <w:pageBreakBefore w:val="0"/>
        <w:widowControl w:val="0"/>
        <w:numPr>
          <w:ilvl w:val="0"/>
          <w:numId w:val="0"/>
        </w:numPr>
        <w:kinsoku w:val="0"/>
        <w:overflowPunct w:val="0"/>
        <w:topLinePunct w:val="0"/>
        <w:autoSpaceDE w:val="0"/>
        <w:autoSpaceDN w:val="0"/>
        <w:bidi w:val="0"/>
        <w:spacing w:before="0" w:after="0" w:line="360" w:lineRule="auto"/>
        <w:jc w:val="left"/>
        <w:textAlignment w:val="auto"/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b/>
          <w:bCs/>
          <w:kern w:val="44"/>
          <w:sz w:val="28"/>
          <w:szCs w:val="28"/>
          <w:lang w:val="en-US" w:eastAsia="zh-CN" w:bidi="ar-SA"/>
        </w:rPr>
        <w:t>四、</w:t>
      </w: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交货日期</w:t>
      </w:r>
    </w:p>
    <w:p w14:paraId="56414026">
      <w:pPr>
        <w:keepNext w:val="0"/>
        <w:keepLines w:val="0"/>
        <w:pageBreakBefore w:val="0"/>
        <w:widowControl w:val="0"/>
        <w:numPr>
          <w:ilvl w:val="0"/>
          <w:numId w:val="0"/>
        </w:numPr>
        <w:topLinePunct w:val="0"/>
        <w:bidi w:val="0"/>
        <w:adjustRightInd w:val="0"/>
        <w:snapToGrid w:val="0"/>
        <w:spacing w:line="360" w:lineRule="auto"/>
        <w:ind w:firstLine="560" w:firstLineChars="200"/>
        <w:jc w:val="left"/>
        <w:textAlignment w:val="auto"/>
        <w:rPr>
          <w:rFonts w:hint="default" w:ascii="仿宋" w:hAnsi="仿宋" w:eastAsia="仿宋" w:cs="仿宋"/>
          <w:b/>
          <w:bCs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kern w:val="0"/>
          <w:sz w:val="28"/>
          <w:szCs w:val="28"/>
          <w:lang w:val="en-US" w:eastAsia="zh-CN"/>
        </w:rPr>
        <w:t>接到成交通知后7个日历日内交货，各系统正常运行。</w:t>
      </w:r>
    </w:p>
    <w:p w14:paraId="366D0FA9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360" w:lineRule="auto"/>
        <w:textAlignment w:val="auto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五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、</w:t>
      </w: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现场查勘及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报价要求</w:t>
      </w:r>
    </w:p>
    <w:p w14:paraId="15CF052B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1、意向报名单位请于2026年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11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日上午9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highlight w:val="none"/>
          <w:lang w:eastAsia="zh-CN"/>
          <w14:textFill>
            <w14:solidFill>
              <w14:schemeClr w14:val="tx1"/>
            </w14:solidFill>
          </w14:textFill>
        </w:rPr>
        <w:t>: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00到达德州市第二中学南门口，我校将集中组织现场查勘。</w:t>
      </w:r>
    </w:p>
    <w:p w14:paraId="2882436A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360" w:lineRule="auto"/>
        <w:ind w:firstLine="560" w:firstLineChars="200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2、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本项目采用固定全费用综合单价（</w:t>
      </w:r>
      <w:r>
        <w:rPr>
          <w:rFonts w:hint="eastAsia" w:ascii="仿宋" w:hAnsi="仿宋" w:eastAsia="仿宋" w:cs="仿宋"/>
          <w:sz w:val="28"/>
          <w:szCs w:val="28"/>
        </w:rPr>
        <w:t>包含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产品、软件、配件、线材、安装调试、税金、运费</w:t>
      </w:r>
      <w:r>
        <w:rPr>
          <w:rFonts w:hint="eastAsia" w:ascii="仿宋" w:hAnsi="仿宋" w:eastAsia="仿宋" w:cs="仿宋"/>
          <w:sz w:val="28"/>
          <w:szCs w:val="28"/>
        </w:rPr>
        <w:t>等所有费用）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。单位负责人为同一人或者存在直接控股、管理关系的不同供应商，不得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同时参加本次询价。</w:t>
      </w:r>
    </w:p>
    <w:p w14:paraId="75C9E7DF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360" w:lineRule="auto"/>
        <w:textAlignment w:val="auto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六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、付款方式</w:t>
      </w:r>
    </w:p>
    <w:p w14:paraId="0B58ECF8">
      <w:pPr>
        <w:ind w:firstLine="560" w:firstLineChars="200"/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设备全部安装、调试、交付完毕并正常使用后进行验收，验收合格拨付至合同额的90%，剩余10%一年后无任何质量问题一次性无息付清。</w:t>
      </w:r>
    </w:p>
    <w:p w14:paraId="3356F77B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360" w:lineRule="auto"/>
        <w:textAlignment w:val="auto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七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、报价资料</w:t>
      </w: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及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要求（携带</w:t>
      </w: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一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套盖章资料，密封在一个</w:t>
      </w: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档案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袋中。）</w:t>
      </w:r>
    </w:p>
    <w:p w14:paraId="06CADB68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报价资料应包含以下内容：</w:t>
      </w:r>
    </w:p>
    <w:p w14:paraId="42287410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1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</w:rPr>
        <w:t>营业执照及相关证明材料（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复印件并加盖</w:t>
      </w:r>
      <w:r>
        <w:rPr>
          <w:rFonts w:hint="eastAsia" w:ascii="仿宋" w:hAnsi="仿宋" w:eastAsia="仿宋" w:cs="仿宋"/>
          <w:sz w:val="28"/>
          <w:szCs w:val="28"/>
        </w:rPr>
        <w:t>公章）；</w:t>
      </w:r>
    </w:p>
    <w:p w14:paraId="311B1F71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360" w:lineRule="auto"/>
        <w:ind w:firstLine="560" w:firstLineChars="200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2、三网信用查询证明（</w:t>
      </w:r>
      <w:r>
        <w:rPr>
          <w:rFonts w:hint="eastAsia" w:ascii="仿宋" w:hAnsi="仿宋" w:eastAsia="仿宋" w:cs="仿宋"/>
          <w:sz w:val="28"/>
          <w:szCs w:val="28"/>
        </w:rPr>
        <w:t>附件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5加盖公章）；</w:t>
      </w:r>
    </w:p>
    <w:p w14:paraId="47EEBE5D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3、</w:t>
      </w:r>
      <w:r>
        <w:rPr>
          <w:rFonts w:hint="eastAsia" w:ascii="仿宋" w:hAnsi="仿宋" w:eastAsia="仿宋" w:cs="仿宋"/>
          <w:sz w:val="28"/>
          <w:szCs w:val="28"/>
        </w:rPr>
        <w:t>法定代表人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身份证明及</w:t>
      </w:r>
      <w:r>
        <w:rPr>
          <w:rFonts w:hint="eastAsia" w:ascii="仿宋" w:hAnsi="仿宋" w:eastAsia="仿宋" w:cs="仿宋"/>
          <w:sz w:val="28"/>
          <w:szCs w:val="28"/>
        </w:rPr>
        <w:t>授权委托书（详见附件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1、2</w:t>
      </w:r>
      <w:r>
        <w:rPr>
          <w:rFonts w:hint="eastAsia" w:ascii="仿宋" w:hAnsi="仿宋" w:eastAsia="仿宋" w:cs="仿宋"/>
          <w:sz w:val="28"/>
          <w:szCs w:val="28"/>
        </w:rPr>
        <w:t>）；</w:t>
      </w:r>
    </w:p>
    <w:p w14:paraId="6379D8F3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4、</w:t>
      </w:r>
      <w:r>
        <w:rPr>
          <w:rFonts w:hint="eastAsia" w:ascii="仿宋" w:hAnsi="仿宋" w:eastAsia="仿宋" w:cs="仿宋"/>
          <w:sz w:val="28"/>
          <w:szCs w:val="28"/>
        </w:rPr>
        <w:t>报价单（详见附件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3</w:t>
      </w:r>
      <w:r>
        <w:rPr>
          <w:rFonts w:hint="eastAsia" w:ascii="仿宋" w:hAnsi="仿宋" w:eastAsia="仿宋" w:cs="仿宋"/>
          <w:sz w:val="28"/>
          <w:szCs w:val="28"/>
        </w:rPr>
        <w:t>）；</w:t>
      </w:r>
    </w:p>
    <w:p w14:paraId="1859CAB2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360" w:lineRule="auto"/>
        <w:ind w:firstLine="560" w:firstLineChars="200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5、相关设备合格证、强制认证、相关检测报告等；</w:t>
      </w:r>
    </w:p>
    <w:p w14:paraId="1EAFF2E8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6、</w:t>
      </w:r>
      <w:r>
        <w:rPr>
          <w:rFonts w:hint="eastAsia" w:ascii="仿宋" w:hAnsi="仿宋" w:eastAsia="仿宋" w:cs="仿宋"/>
          <w:sz w:val="28"/>
          <w:szCs w:val="28"/>
        </w:rPr>
        <w:t>承诺及其他优惠条件（详见附件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4</w:t>
      </w:r>
      <w:r>
        <w:rPr>
          <w:rFonts w:hint="eastAsia" w:ascii="仿宋" w:hAnsi="仿宋" w:eastAsia="仿宋" w:cs="仿宋"/>
          <w:sz w:val="28"/>
          <w:szCs w:val="28"/>
        </w:rPr>
        <w:t>）。</w:t>
      </w:r>
    </w:p>
    <w:p w14:paraId="0FA69004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注：潜在报价人应就以上资格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及资料</w:t>
      </w:r>
      <w:r>
        <w:rPr>
          <w:rFonts w:hint="eastAsia" w:ascii="仿宋" w:hAnsi="仿宋" w:eastAsia="仿宋" w:cs="仿宋"/>
          <w:sz w:val="28"/>
          <w:szCs w:val="28"/>
        </w:rPr>
        <w:t>要求，在规定时间内向本校做出一次性书面报价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和必需资料</w:t>
      </w:r>
      <w:r>
        <w:rPr>
          <w:rFonts w:hint="eastAsia" w:ascii="仿宋" w:hAnsi="仿宋" w:eastAsia="仿宋" w:cs="仿宋"/>
          <w:sz w:val="28"/>
          <w:szCs w:val="28"/>
        </w:rPr>
        <w:t>，该报价一经认可，即为签约的合同价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不含后期平台使用年费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 w14:paraId="2A0BC3CE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360" w:lineRule="auto"/>
        <w:textAlignment w:val="auto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八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、成交单位的确定</w:t>
      </w:r>
    </w:p>
    <w:p w14:paraId="146053DB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能够完全响应本询价公告的全部内容，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符合我校餐厅需求，</w:t>
      </w:r>
      <w:r>
        <w:rPr>
          <w:rFonts w:hint="eastAsia" w:ascii="仿宋" w:hAnsi="仿宋" w:eastAsia="仿宋" w:cs="仿宋"/>
          <w:sz w:val="28"/>
          <w:szCs w:val="28"/>
        </w:rPr>
        <w:t>报价合理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参考产品性能及服务内容且</w:t>
      </w:r>
      <w:r>
        <w:rPr>
          <w:rFonts w:hint="eastAsia" w:ascii="仿宋" w:hAnsi="仿宋" w:eastAsia="仿宋" w:cs="仿宋"/>
          <w:sz w:val="28"/>
          <w:szCs w:val="28"/>
        </w:rPr>
        <w:t>报价最低的供应商为成交人。</w:t>
      </w:r>
    </w:p>
    <w:p w14:paraId="75200497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360" w:lineRule="auto"/>
        <w:textAlignment w:val="auto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九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、报价单的递交</w:t>
      </w:r>
    </w:p>
    <w:p w14:paraId="246C3AEF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1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</w:rPr>
        <w:t>报价单递交时间：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 xml:space="preserve">  </w:t>
      </w:r>
    </w:p>
    <w:p w14:paraId="6B8B34F7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360" w:lineRule="auto"/>
        <w:ind w:firstLine="840" w:firstLineChars="3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202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12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highlight w:val="none"/>
          <w14:textFill>
            <w14:solidFill>
              <w14:schemeClr w14:val="tx1"/>
            </w14:solidFill>
          </w14:textFill>
        </w:rPr>
        <w:t>日</w:t>
      </w:r>
      <w:r>
        <w:rPr>
          <w:rFonts w:hint="eastAsia" w:ascii="仿宋" w:hAnsi="仿宋" w:eastAsia="仿宋" w:cs="仿宋"/>
          <w:color w:val="000000" w:themeColor="text1"/>
          <w:sz w:val="28"/>
          <w:szCs w:val="28"/>
          <w:highlight w:val="none"/>
          <w:lang w:val="en-US" w:eastAsia="zh-CN"/>
          <w14:textFill>
            <w14:solidFill>
              <w14:schemeClr w14:val="tx1"/>
            </w14:solidFill>
          </w14:textFill>
        </w:rPr>
        <w:t>9</w:t>
      </w:r>
      <w:r>
        <w:rPr>
          <w:rFonts w:hint="eastAsia" w:ascii="仿宋" w:hAnsi="仿宋" w:eastAsia="仿宋" w:cs="仿宋"/>
          <w:sz w:val="28"/>
          <w:szCs w:val="28"/>
        </w:rPr>
        <w:t>:00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至9:30</w:t>
      </w:r>
      <w:r>
        <w:rPr>
          <w:rFonts w:hint="eastAsia" w:ascii="仿宋" w:hAnsi="仿宋" w:eastAsia="仿宋" w:cs="仿宋"/>
          <w:sz w:val="28"/>
          <w:szCs w:val="28"/>
        </w:rPr>
        <w:t>（北京时间）。</w:t>
      </w:r>
    </w:p>
    <w:p w14:paraId="7227F4D9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360" w:lineRule="auto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</w:rPr>
        <w:t>地点：德州市第二中学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博文楼一楼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后勤服务处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办公室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自学校南门进校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 w:cs="仿宋"/>
          <w:sz w:val="28"/>
          <w:szCs w:val="28"/>
        </w:rPr>
        <w:t>。</w:t>
      </w:r>
    </w:p>
    <w:p w14:paraId="28BD0826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360" w:lineRule="auto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3</w:t>
      </w:r>
      <w:r>
        <w:rPr>
          <w:rFonts w:hint="eastAsia" w:ascii="仿宋" w:hAnsi="仿宋" w:eastAsia="仿宋" w:cs="仿宋"/>
          <w:sz w:val="28"/>
          <w:szCs w:val="28"/>
          <w:lang w:eastAsia="zh-CN"/>
        </w:rPr>
        <w:t>、</w:t>
      </w:r>
      <w:r>
        <w:rPr>
          <w:rFonts w:hint="eastAsia" w:ascii="仿宋" w:hAnsi="仿宋" w:eastAsia="仿宋" w:cs="仿宋"/>
          <w:sz w:val="28"/>
          <w:szCs w:val="28"/>
        </w:rPr>
        <w:t>逾期送达的或者未送达指定地点的报价单，不予接收。</w:t>
      </w:r>
    </w:p>
    <w:p w14:paraId="678728B8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360" w:lineRule="auto"/>
        <w:jc w:val="left"/>
        <w:textAlignment w:val="auto"/>
        <w:rPr>
          <w:rFonts w:hint="eastAsia" w:ascii="黑体" w:hAnsi="黑体" w:eastAsia="黑体" w:cs="黑体"/>
          <w:b/>
          <w:bCs/>
          <w:sz w:val="28"/>
          <w:szCs w:val="28"/>
        </w:rPr>
      </w:pPr>
      <w:r>
        <w:rPr>
          <w:rFonts w:hint="eastAsia" w:ascii="黑体" w:hAnsi="黑体" w:eastAsia="黑体" w:cs="黑体"/>
          <w:b/>
          <w:bCs/>
          <w:sz w:val="28"/>
          <w:szCs w:val="28"/>
          <w:lang w:val="en-US" w:eastAsia="zh-CN"/>
        </w:rPr>
        <w:t>十</w:t>
      </w:r>
      <w:r>
        <w:rPr>
          <w:rFonts w:hint="eastAsia" w:ascii="黑体" w:hAnsi="黑体" w:eastAsia="黑体" w:cs="黑体"/>
          <w:b/>
          <w:bCs/>
          <w:sz w:val="28"/>
          <w:szCs w:val="28"/>
        </w:rPr>
        <w:t>、联系方式：</w:t>
      </w:r>
    </w:p>
    <w:p w14:paraId="22BF102C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360" w:lineRule="auto"/>
        <w:ind w:firstLine="560" w:firstLineChars="200"/>
        <w:jc w:val="left"/>
        <w:textAlignment w:val="auto"/>
        <w:rPr>
          <w:rFonts w:hint="default" w:ascii="仿宋" w:hAnsi="仿宋" w:eastAsia="仿宋" w:cs="仿宋"/>
          <w:sz w:val="28"/>
          <w:szCs w:val="28"/>
          <w:lang w:val="en-US"/>
        </w:rPr>
      </w:pPr>
      <w:r>
        <w:rPr>
          <w:rFonts w:hint="eastAsia" w:ascii="仿宋" w:hAnsi="仿宋" w:eastAsia="仿宋" w:cs="仿宋"/>
          <w:sz w:val="28"/>
          <w:szCs w:val="28"/>
        </w:rPr>
        <w:t>联 系 人：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谈老师</w:t>
      </w:r>
    </w:p>
    <w:p w14:paraId="5F896A6E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360" w:lineRule="auto"/>
        <w:ind w:firstLine="560" w:firstLineChars="200"/>
        <w:jc w:val="left"/>
        <w:textAlignment w:val="auto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联系方式：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18205341739</w:t>
      </w:r>
    </w:p>
    <w:p w14:paraId="2A01702A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360" w:lineRule="auto"/>
        <w:ind w:firstLine="560" w:firstLineChars="200"/>
        <w:jc w:val="left"/>
        <w:textAlignment w:val="auto"/>
        <w:rPr>
          <w:rFonts w:hint="default" w:ascii="仿宋" w:hAnsi="仿宋" w:eastAsia="仿宋" w:cs="仿宋"/>
          <w:sz w:val="28"/>
          <w:szCs w:val="28"/>
          <w:lang w:val="en-US"/>
        </w:rPr>
      </w:pPr>
      <w:r>
        <w:rPr>
          <w:rFonts w:hint="eastAsia" w:ascii="仿宋" w:hAnsi="仿宋" w:eastAsia="仿宋" w:cs="仿宋"/>
          <w:sz w:val="28"/>
          <w:szCs w:val="28"/>
        </w:rPr>
        <w:t>联 系 人：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孙老师</w:t>
      </w:r>
    </w:p>
    <w:p w14:paraId="605828A5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360" w:lineRule="auto"/>
        <w:ind w:firstLine="560" w:firstLineChars="200"/>
        <w:jc w:val="left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sz w:val="28"/>
          <w:szCs w:val="28"/>
        </w:rPr>
        <w:t>联系方式：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15905341059</w:t>
      </w:r>
    </w:p>
    <w:p w14:paraId="74275757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360" w:lineRule="auto"/>
        <w:ind w:firstLine="560" w:firstLineChars="200"/>
        <w:jc w:val="left"/>
        <w:textAlignment w:val="auto"/>
        <w:rPr>
          <w:rFonts w:hint="default" w:ascii="仿宋" w:hAnsi="仿宋" w:eastAsia="仿宋" w:cs="仿宋"/>
          <w:sz w:val="28"/>
          <w:szCs w:val="28"/>
          <w:lang w:val="en-US" w:eastAsia="zh-CN"/>
        </w:rPr>
      </w:pPr>
    </w:p>
    <w:p w14:paraId="605737D2">
      <w:pPr>
        <w:keepNext w:val="0"/>
        <w:keepLines w:val="0"/>
        <w:pageBreakBefore w:val="0"/>
        <w:widowControl w:val="0"/>
        <w:wordWrap w:val="0"/>
        <w:topLinePunct w:val="0"/>
        <w:bidi w:val="0"/>
        <w:snapToGrid w:val="0"/>
        <w:spacing w:line="360" w:lineRule="auto"/>
        <w:ind w:firstLine="562" w:firstLineChars="200"/>
        <w:jc w:val="right"/>
        <w:textAlignment w:val="auto"/>
        <w:rPr>
          <w:rFonts w:hint="default" w:ascii="仿宋" w:hAnsi="仿宋" w:eastAsia="仿宋" w:cs="仿宋"/>
          <w:b/>
          <w:bCs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德州市第二中学</w:t>
      </w:r>
    </w:p>
    <w:p w14:paraId="52743D86">
      <w:pPr>
        <w:keepNext w:val="0"/>
        <w:keepLines w:val="0"/>
        <w:pageBreakBefore w:val="0"/>
        <w:widowControl w:val="0"/>
        <w:wordWrap w:val="0"/>
        <w:topLinePunct w:val="0"/>
        <w:bidi w:val="0"/>
        <w:snapToGrid w:val="0"/>
        <w:spacing w:line="360" w:lineRule="auto"/>
        <w:ind w:firstLine="562" w:firstLineChars="200"/>
        <w:jc w:val="right"/>
        <w:textAlignment w:val="auto"/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28"/>
          <w:szCs w:val="28"/>
        </w:rPr>
        <w:t>202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年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8</w:t>
      </w:r>
      <w:r>
        <w:rPr>
          <w:rFonts w:hint="eastAsia" w:ascii="仿宋" w:hAnsi="仿宋" w:eastAsia="仿宋" w:cs="仿宋"/>
          <w:b/>
          <w:bCs/>
          <w:sz w:val="28"/>
          <w:szCs w:val="28"/>
        </w:rPr>
        <w:t>月</w:t>
      </w:r>
      <w:r>
        <w:rPr>
          <w:rFonts w:hint="eastAsia" w:ascii="仿宋" w:hAnsi="仿宋" w:eastAsia="仿宋" w:cs="仿宋"/>
          <w:b/>
          <w:bCs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 w:cs="仿宋"/>
          <w:b/>
          <w:bCs/>
          <w:sz w:val="28"/>
          <w:szCs w:val="28"/>
          <w:highlight w:val="none"/>
        </w:rPr>
        <w:t>日</w:t>
      </w:r>
    </w:p>
    <w:p w14:paraId="3573B3D7">
      <w:pPr>
        <w:keepNext w:val="0"/>
        <w:keepLines w:val="0"/>
        <w:pageBreakBefore w:val="0"/>
        <w:widowControl w:val="0"/>
        <w:topLinePunct w:val="0"/>
        <w:bidi w:val="0"/>
        <w:snapToGrid w:val="0"/>
        <w:spacing w:line="360" w:lineRule="auto"/>
        <w:textAlignment w:val="auto"/>
        <w:rPr>
          <w:rFonts w:hint="eastAsia" w:ascii="仿宋" w:hAnsi="仿宋" w:eastAsia="仿宋" w:cs="仿宋"/>
          <w:sz w:val="28"/>
          <w:szCs w:val="28"/>
        </w:rPr>
      </w:pPr>
    </w:p>
    <w:p w14:paraId="174CE8D6">
      <w:pPr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33B4D16E">
      <w:pPr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03E394CF">
      <w:pPr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738CD3FB">
      <w:pPr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6B572EC5">
      <w:pPr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20098E76">
      <w:pPr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5C45EF04">
      <w:pPr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2710C5AD">
      <w:pPr>
        <w:keepNext w:val="0"/>
        <w:keepLines w:val="0"/>
        <w:pageBreakBefore w:val="0"/>
        <w:widowControl/>
        <w:shd w:val="clear" w:color="auto" w:fill="FFFFFF"/>
        <w:topLinePunct w:val="0"/>
        <w:bidi w:val="0"/>
        <w:spacing w:line="400" w:lineRule="exact"/>
        <w:jc w:val="left"/>
        <w:textAlignment w:val="auto"/>
        <w:rPr>
          <w:rFonts w:hint="eastAsia" w:ascii="仿宋" w:hAnsi="仿宋" w:eastAsia="仿宋" w:cs="仿宋"/>
          <w:b/>
          <w:bCs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>附件1：</w:t>
      </w:r>
    </w:p>
    <w:p w14:paraId="3D2E65A6">
      <w:pPr>
        <w:keepNext w:val="0"/>
        <w:keepLines w:val="0"/>
        <w:pageBreakBefore w:val="0"/>
        <w:widowControl/>
        <w:topLinePunct w:val="0"/>
        <w:bidi w:val="0"/>
        <w:spacing w:line="400" w:lineRule="exact"/>
        <w:ind w:left="150" w:right="150"/>
        <w:jc w:val="center"/>
        <w:textAlignment w:val="auto"/>
        <w:rPr>
          <w:rFonts w:hint="eastAsia" w:ascii="仿宋" w:hAnsi="仿宋" w:eastAsia="仿宋" w:cs="仿宋"/>
          <w:b/>
          <w:color w:val="000000"/>
          <w:kern w:val="0"/>
          <w:sz w:val="36"/>
          <w:szCs w:val="36"/>
        </w:rPr>
      </w:pPr>
      <w:r>
        <w:rPr>
          <w:rFonts w:hint="eastAsia" w:ascii="仿宋" w:hAnsi="仿宋" w:eastAsia="仿宋" w:cs="仿宋"/>
          <w:b/>
          <w:color w:val="000000"/>
          <w:kern w:val="0"/>
          <w:sz w:val="36"/>
          <w:szCs w:val="36"/>
        </w:rPr>
        <w:t>法定代表人身份证明</w:t>
      </w:r>
    </w:p>
    <w:p w14:paraId="1A7DFA2F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1ACD820D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名    称：</w:t>
      </w:r>
    </w:p>
    <w:p w14:paraId="30DFC6B0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单位性质：</w:t>
      </w:r>
    </w:p>
    <w:p w14:paraId="47783531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地    址：</w:t>
      </w:r>
    </w:p>
    <w:p w14:paraId="456671D3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成立时间：    年   月   日</w:t>
      </w:r>
    </w:p>
    <w:p w14:paraId="4868B311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经营期限：</w:t>
      </w:r>
    </w:p>
    <w:p w14:paraId="50060402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姓    名：   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 性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别：</w:t>
      </w:r>
    </w:p>
    <w:p w14:paraId="07B94CD3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年    龄：      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职   务：</w:t>
      </w:r>
    </w:p>
    <w:p w14:paraId="33F7AC20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系（报价人名称）的法定代表人。</w:t>
      </w:r>
    </w:p>
    <w:p w14:paraId="72850DA2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特此证明。</w:t>
      </w:r>
    </w:p>
    <w:p w14:paraId="756CBA38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2F7C1080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0AA0E1ED">
      <w:pPr>
        <w:keepNext w:val="0"/>
        <w:keepLines w:val="0"/>
        <w:pageBreakBefore w:val="0"/>
        <w:topLinePunct w:val="0"/>
        <w:bidi w:val="0"/>
        <w:spacing w:line="400" w:lineRule="exact"/>
        <w:ind w:right="760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报价人：（盖单位章）</w:t>
      </w:r>
    </w:p>
    <w:p w14:paraId="48C9EEE8">
      <w:pPr>
        <w:keepNext w:val="0"/>
        <w:keepLines w:val="0"/>
        <w:pageBreakBefore w:val="0"/>
        <w:wordWrap w:val="0"/>
        <w:topLinePunct w:val="0"/>
        <w:bidi w:val="0"/>
        <w:spacing w:line="400" w:lineRule="exact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    日  期：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年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月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日  </w:t>
      </w:r>
    </w:p>
    <w:p w14:paraId="12CC7CED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Cs w:val="21"/>
        </w:rPr>
      </w:pPr>
    </w:p>
    <w:p w14:paraId="18EBB40F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Cs w:val="21"/>
        </w:rPr>
      </w:pPr>
    </w:p>
    <w:p w14:paraId="27A28996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Cs w:val="21"/>
        </w:rPr>
      </w:pPr>
    </w:p>
    <w:p w14:paraId="4527E17B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Cs w:val="21"/>
        </w:rPr>
      </w:pPr>
    </w:p>
    <w:p w14:paraId="14F2435A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Cs w:val="21"/>
        </w:rPr>
      </w:pPr>
    </w:p>
    <w:p w14:paraId="23D539EB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Cs w:val="21"/>
        </w:rPr>
      </w:pPr>
    </w:p>
    <w:p w14:paraId="66BD750D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Cs w:val="21"/>
        </w:rPr>
      </w:pPr>
    </w:p>
    <w:p w14:paraId="1B6F8449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Cs w:val="21"/>
        </w:rPr>
      </w:pPr>
    </w:p>
    <w:p w14:paraId="6A4090F7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Cs w:val="21"/>
        </w:rPr>
      </w:pPr>
    </w:p>
    <w:p w14:paraId="20E9B46F">
      <w:pPr>
        <w:keepNext w:val="0"/>
        <w:keepLines w:val="0"/>
        <w:pageBreakBefore w:val="0"/>
        <w:widowControl/>
        <w:topLinePunct w:val="0"/>
        <w:bidi w:val="0"/>
        <w:spacing w:line="400" w:lineRule="exact"/>
        <w:ind w:left="150" w:right="150"/>
        <w:jc w:val="center"/>
        <w:textAlignment w:val="auto"/>
        <w:rPr>
          <w:rFonts w:hint="eastAsia" w:ascii="黑体" w:hAnsi="黑体" w:eastAsia="黑体" w:cs="黑体"/>
          <w:b/>
          <w:color w:val="000000"/>
          <w:kern w:val="0"/>
          <w:sz w:val="36"/>
          <w:szCs w:val="36"/>
        </w:rPr>
      </w:pPr>
    </w:p>
    <w:p w14:paraId="1D6D7852">
      <w:pPr>
        <w:keepNext w:val="0"/>
        <w:keepLines w:val="0"/>
        <w:pageBreakBefore w:val="0"/>
        <w:widowControl/>
        <w:topLinePunct w:val="0"/>
        <w:bidi w:val="0"/>
        <w:spacing w:line="400" w:lineRule="exact"/>
        <w:ind w:left="150" w:right="150"/>
        <w:jc w:val="center"/>
        <w:textAlignment w:val="auto"/>
        <w:rPr>
          <w:rFonts w:hint="eastAsia" w:ascii="黑体" w:hAnsi="黑体" w:eastAsia="黑体" w:cs="黑体"/>
          <w:b/>
          <w:color w:val="000000"/>
          <w:kern w:val="0"/>
          <w:sz w:val="36"/>
          <w:szCs w:val="36"/>
        </w:rPr>
      </w:pPr>
    </w:p>
    <w:p w14:paraId="3EF51A02">
      <w:pPr>
        <w:keepNext w:val="0"/>
        <w:keepLines w:val="0"/>
        <w:pageBreakBefore w:val="0"/>
        <w:widowControl/>
        <w:topLinePunct w:val="0"/>
        <w:bidi w:val="0"/>
        <w:spacing w:line="400" w:lineRule="exact"/>
        <w:ind w:left="150" w:right="150"/>
        <w:jc w:val="center"/>
        <w:textAlignment w:val="auto"/>
        <w:rPr>
          <w:rFonts w:hint="eastAsia" w:ascii="黑体" w:hAnsi="黑体" w:eastAsia="黑体" w:cs="黑体"/>
          <w:b/>
          <w:color w:val="000000"/>
          <w:kern w:val="0"/>
          <w:sz w:val="36"/>
          <w:szCs w:val="36"/>
        </w:rPr>
      </w:pPr>
    </w:p>
    <w:p w14:paraId="22004AE5">
      <w:pPr>
        <w:keepNext w:val="0"/>
        <w:keepLines w:val="0"/>
        <w:pageBreakBefore w:val="0"/>
        <w:widowControl/>
        <w:topLinePunct w:val="0"/>
        <w:bidi w:val="0"/>
        <w:spacing w:line="400" w:lineRule="exact"/>
        <w:ind w:left="150" w:right="150"/>
        <w:jc w:val="center"/>
        <w:textAlignment w:val="auto"/>
        <w:rPr>
          <w:rFonts w:hint="eastAsia" w:ascii="黑体" w:hAnsi="黑体" w:eastAsia="黑体" w:cs="黑体"/>
          <w:b/>
          <w:color w:val="000000"/>
          <w:kern w:val="0"/>
          <w:sz w:val="36"/>
          <w:szCs w:val="36"/>
        </w:rPr>
      </w:pPr>
    </w:p>
    <w:p w14:paraId="30C416E0">
      <w:pPr>
        <w:keepNext w:val="0"/>
        <w:keepLines w:val="0"/>
        <w:pageBreakBefore w:val="0"/>
        <w:widowControl/>
        <w:topLinePunct w:val="0"/>
        <w:bidi w:val="0"/>
        <w:spacing w:line="400" w:lineRule="exact"/>
        <w:ind w:left="150" w:right="150"/>
        <w:jc w:val="center"/>
        <w:textAlignment w:val="auto"/>
        <w:rPr>
          <w:rFonts w:hint="eastAsia" w:ascii="黑体" w:hAnsi="黑体" w:eastAsia="黑体" w:cs="黑体"/>
          <w:b/>
          <w:color w:val="000000"/>
          <w:kern w:val="0"/>
          <w:sz w:val="36"/>
          <w:szCs w:val="36"/>
        </w:rPr>
      </w:pPr>
    </w:p>
    <w:p w14:paraId="66C7DF3D">
      <w:pPr>
        <w:keepNext w:val="0"/>
        <w:keepLines w:val="0"/>
        <w:pageBreakBefore w:val="0"/>
        <w:widowControl/>
        <w:topLinePunct w:val="0"/>
        <w:bidi w:val="0"/>
        <w:spacing w:line="400" w:lineRule="exact"/>
        <w:ind w:left="150" w:right="150"/>
        <w:jc w:val="center"/>
        <w:textAlignment w:val="auto"/>
        <w:rPr>
          <w:rFonts w:hint="eastAsia" w:ascii="黑体" w:hAnsi="黑体" w:eastAsia="黑体" w:cs="黑体"/>
          <w:b/>
          <w:color w:val="000000"/>
          <w:kern w:val="0"/>
          <w:sz w:val="36"/>
          <w:szCs w:val="36"/>
        </w:rPr>
      </w:pPr>
    </w:p>
    <w:p w14:paraId="24569484">
      <w:pPr>
        <w:keepNext w:val="0"/>
        <w:keepLines w:val="0"/>
        <w:pageBreakBefore w:val="0"/>
        <w:widowControl/>
        <w:topLinePunct w:val="0"/>
        <w:bidi w:val="0"/>
        <w:spacing w:line="400" w:lineRule="exact"/>
        <w:ind w:left="150" w:right="150"/>
        <w:jc w:val="center"/>
        <w:textAlignment w:val="auto"/>
        <w:rPr>
          <w:rFonts w:hint="eastAsia" w:ascii="黑体" w:hAnsi="黑体" w:eastAsia="黑体" w:cs="黑体"/>
          <w:b/>
          <w:color w:val="000000"/>
          <w:kern w:val="0"/>
          <w:sz w:val="36"/>
          <w:szCs w:val="36"/>
        </w:rPr>
      </w:pPr>
    </w:p>
    <w:p w14:paraId="5C2A9182">
      <w:pPr>
        <w:keepNext w:val="0"/>
        <w:keepLines w:val="0"/>
        <w:pageBreakBefore w:val="0"/>
        <w:widowControl/>
        <w:topLinePunct w:val="0"/>
        <w:bidi w:val="0"/>
        <w:spacing w:line="400" w:lineRule="exact"/>
        <w:ind w:left="150" w:right="150"/>
        <w:jc w:val="center"/>
        <w:textAlignment w:val="auto"/>
        <w:rPr>
          <w:rFonts w:hint="eastAsia" w:ascii="黑体" w:hAnsi="黑体" w:eastAsia="黑体" w:cs="黑体"/>
          <w:b/>
          <w:color w:val="000000"/>
          <w:kern w:val="0"/>
          <w:sz w:val="36"/>
          <w:szCs w:val="36"/>
        </w:rPr>
      </w:pPr>
    </w:p>
    <w:p w14:paraId="1E9F73F7">
      <w:pPr>
        <w:keepNext w:val="0"/>
        <w:keepLines w:val="0"/>
        <w:pageBreakBefore w:val="0"/>
        <w:widowControl/>
        <w:shd w:val="clear" w:color="auto" w:fill="FFFFFF"/>
        <w:topLinePunct w:val="0"/>
        <w:bidi w:val="0"/>
        <w:spacing w:line="400" w:lineRule="exact"/>
        <w:jc w:val="left"/>
        <w:textAlignment w:val="auto"/>
        <w:rPr>
          <w:rFonts w:hint="eastAsia" w:ascii="仿宋" w:hAnsi="仿宋" w:eastAsia="仿宋" w:cs="仿宋"/>
          <w:b/>
          <w:bCs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>附件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>：</w:t>
      </w:r>
    </w:p>
    <w:p w14:paraId="5CFE5C39">
      <w:pPr>
        <w:keepNext w:val="0"/>
        <w:keepLines w:val="0"/>
        <w:pageBreakBefore w:val="0"/>
        <w:widowControl/>
        <w:topLinePunct w:val="0"/>
        <w:bidi w:val="0"/>
        <w:spacing w:line="400" w:lineRule="exact"/>
        <w:ind w:left="150" w:right="150"/>
        <w:jc w:val="left"/>
        <w:textAlignment w:val="auto"/>
        <w:rPr>
          <w:rFonts w:hint="eastAsia" w:ascii="黑体" w:hAnsi="黑体" w:eastAsia="黑体" w:cs="黑体"/>
          <w:b/>
          <w:color w:val="000000"/>
          <w:kern w:val="0"/>
          <w:sz w:val="36"/>
          <w:szCs w:val="36"/>
        </w:rPr>
      </w:pPr>
    </w:p>
    <w:p w14:paraId="15291998">
      <w:pPr>
        <w:keepNext w:val="0"/>
        <w:keepLines w:val="0"/>
        <w:pageBreakBefore w:val="0"/>
        <w:widowControl/>
        <w:topLinePunct w:val="0"/>
        <w:bidi w:val="0"/>
        <w:spacing w:line="400" w:lineRule="exact"/>
        <w:ind w:left="150" w:right="150"/>
        <w:jc w:val="center"/>
        <w:textAlignment w:val="auto"/>
        <w:rPr>
          <w:rFonts w:hint="eastAsia" w:ascii="黑体" w:hAnsi="黑体" w:eastAsia="黑体" w:cs="黑体"/>
          <w:b/>
          <w:bCs/>
          <w:sz w:val="36"/>
          <w:szCs w:val="36"/>
        </w:rPr>
      </w:pPr>
      <w:r>
        <w:rPr>
          <w:rFonts w:hint="eastAsia" w:ascii="黑体" w:hAnsi="黑体" w:eastAsia="黑体" w:cs="黑体"/>
          <w:b/>
          <w:color w:val="000000"/>
          <w:kern w:val="0"/>
          <w:sz w:val="36"/>
          <w:szCs w:val="36"/>
        </w:rPr>
        <w:t>授权委托书</w:t>
      </w:r>
    </w:p>
    <w:p w14:paraId="7EBFC9D1">
      <w:pPr>
        <w:keepNext w:val="0"/>
        <w:keepLines w:val="0"/>
        <w:pageBreakBefore w:val="0"/>
        <w:topLinePunct w:val="0"/>
        <w:bidi w:val="0"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25CDE82C">
      <w:pPr>
        <w:keepNext w:val="0"/>
        <w:keepLines w:val="0"/>
        <w:pageBreakBefore w:val="0"/>
        <w:topLinePunct w:val="0"/>
        <w:bidi w:val="0"/>
        <w:spacing w:line="40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本人（姓名）系（报价人名称）的法定代表人，现委托（姓名）为我方代理人。代理人根据授权，以我方名义签署合同和处理有关事宜，其法律后果由我方承担。</w:t>
      </w:r>
    </w:p>
    <w:p w14:paraId="07113265">
      <w:pPr>
        <w:keepNext w:val="0"/>
        <w:keepLines w:val="0"/>
        <w:pageBreakBefore w:val="0"/>
        <w:topLinePunct w:val="0"/>
        <w:bidi w:val="0"/>
        <w:spacing w:before="156" w:beforeLines="50" w:line="40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委托期限：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>90日历日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。</w:t>
      </w:r>
    </w:p>
    <w:p w14:paraId="32194AF4">
      <w:pPr>
        <w:keepNext w:val="0"/>
        <w:keepLines w:val="0"/>
        <w:pageBreakBefore w:val="0"/>
        <w:topLinePunct w:val="0"/>
        <w:bidi w:val="0"/>
        <w:spacing w:before="312" w:beforeLines="100" w:after="312" w:afterLines="100" w:line="40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代理人无转委托权。</w:t>
      </w:r>
    </w:p>
    <w:p w14:paraId="6A3BFA1D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 w:val="0"/>
          <w:bCs w:val="0"/>
          <w:color w:val="000000"/>
          <w:sz w:val="28"/>
          <w:szCs w:val="28"/>
        </w:rPr>
        <w:t>附：被授权人身份证原件扫描件</w:t>
      </w:r>
    </w:p>
    <w:p w14:paraId="5BD0FADB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58E39F36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4BDFD74A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7C1599EB">
      <w:pPr>
        <w:keepNext w:val="0"/>
        <w:keepLines w:val="0"/>
        <w:pageBreakBefore w:val="0"/>
        <w:topLinePunct w:val="0"/>
        <w:bidi w:val="0"/>
        <w:spacing w:line="400" w:lineRule="exac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68F403C8">
      <w:pPr>
        <w:keepNext w:val="0"/>
        <w:keepLines w:val="0"/>
        <w:pageBreakBefore w:val="0"/>
        <w:topLinePunct w:val="0"/>
        <w:bidi w:val="0"/>
        <w:spacing w:line="400" w:lineRule="exact"/>
        <w:ind w:right="0"/>
        <w:jc w:val="center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       </w:t>
      </w:r>
    </w:p>
    <w:p w14:paraId="07C7701D">
      <w:pPr>
        <w:keepNext w:val="0"/>
        <w:keepLines w:val="0"/>
        <w:pageBreakBefore w:val="0"/>
        <w:topLinePunct w:val="0"/>
        <w:bidi w:val="0"/>
        <w:spacing w:line="400" w:lineRule="exact"/>
        <w:ind w:right="0"/>
        <w:jc w:val="center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 xml:space="preserve">  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 xml:space="preserve"> 报  价  人：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     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（盖单位章）</w:t>
      </w:r>
    </w:p>
    <w:p w14:paraId="50963E7C">
      <w:pPr>
        <w:keepNext w:val="0"/>
        <w:keepLines w:val="0"/>
        <w:pageBreakBefore w:val="0"/>
        <w:topLinePunct w:val="0"/>
        <w:bidi w:val="0"/>
        <w:spacing w:line="400" w:lineRule="exact"/>
        <w:ind w:right="840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72E4D5A3">
      <w:pPr>
        <w:keepNext w:val="0"/>
        <w:keepLines w:val="0"/>
        <w:pageBreakBefore w:val="0"/>
        <w:topLinePunct w:val="0"/>
        <w:bidi w:val="0"/>
        <w:spacing w:line="400" w:lineRule="exact"/>
        <w:ind w:right="840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法定代表人：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        （签字或盖章）</w:t>
      </w:r>
    </w:p>
    <w:p w14:paraId="36C05F04">
      <w:pPr>
        <w:keepNext w:val="0"/>
        <w:keepLines w:val="0"/>
        <w:pageBreakBefore w:val="0"/>
        <w:topLinePunct w:val="0"/>
        <w:bidi w:val="0"/>
        <w:spacing w:line="400" w:lineRule="exact"/>
        <w:ind w:right="700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0C358812">
      <w:pPr>
        <w:keepNext w:val="0"/>
        <w:keepLines w:val="0"/>
        <w:pageBreakBefore w:val="0"/>
        <w:topLinePunct w:val="0"/>
        <w:bidi w:val="0"/>
        <w:spacing w:line="400" w:lineRule="exact"/>
        <w:ind w:right="700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委托代理人：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         （签字或盖章）</w:t>
      </w:r>
    </w:p>
    <w:p w14:paraId="32F31FD5">
      <w:pPr>
        <w:keepNext w:val="0"/>
        <w:keepLines w:val="0"/>
        <w:pageBreakBefore w:val="0"/>
        <w:topLinePunct w:val="0"/>
        <w:bidi w:val="0"/>
        <w:spacing w:line="400" w:lineRule="exact"/>
        <w:ind w:right="1120" w:firstLine="2240" w:firstLineChars="8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7F51C5A8">
      <w:pPr>
        <w:keepNext w:val="0"/>
        <w:keepLines w:val="0"/>
        <w:pageBreakBefore w:val="0"/>
        <w:topLinePunct w:val="0"/>
        <w:bidi w:val="0"/>
        <w:spacing w:line="400" w:lineRule="exact"/>
        <w:ind w:right="1120" w:firstLine="2240" w:firstLineChars="800"/>
        <w:textAlignment w:val="auto"/>
        <w:rPr>
          <w:rFonts w:hint="eastAsia" w:ascii="仿宋" w:hAnsi="仿宋" w:eastAsia="仿宋" w:cs="仿宋"/>
          <w:color w:val="000000"/>
          <w:sz w:val="28"/>
          <w:szCs w:val="28"/>
          <w:u w:val="single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联系方式：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           </w:t>
      </w:r>
    </w:p>
    <w:p w14:paraId="1C223197">
      <w:pPr>
        <w:keepNext w:val="0"/>
        <w:keepLines w:val="0"/>
        <w:pageBreakBefore w:val="0"/>
        <w:topLinePunct w:val="0"/>
        <w:bidi w:val="0"/>
        <w:spacing w:line="400" w:lineRule="exact"/>
        <w:ind w:firstLine="4760" w:firstLineChars="1700"/>
        <w:textAlignment w:val="auto"/>
        <w:rPr>
          <w:rFonts w:hint="eastAsia" w:ascii="仿宋" w:hAnsi="仿宋" w:eastAsia="仿宋" w:cs="仿宋"/>
          <w:color w:val="000000"/>
          <w:sz w:val="28"/>
          <w:szCs w:val="28"/>
          <w:u w:val="single"/>
        </w:rPr>
      </w:pPr>
    </w:p>
    <w:p w14:paraId="4E46CD5C">
      <w:pPr>
        <w:keepNext w:val="0"/>
        <w:keepLines w:val="0"/>
        <w:pageBreakBefore w:val="0"/>
        <w:wordWrap w:val="0"/>
        <w:topLinePunct w:val="0"/>
        <w:bidi w:val="0"/>
        <w:spacing w:line="400" w:lineRule="exact"/>
        <w:ind w:right="112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22C42FA6">
      <w:pPr>
        <w:keepNext w:val="0"/>
        <w:keepLines w:val="0"/>
        <w:pageBreakBefore w:val="0"/>
        <w:wordWrap w:val="0"/>
        <w:topLinePunct w:val="0"/>
        <w:bidi w:val="0"/>
        <w:spacing w:line="400" w:lineRule="exact"/>
        <w:ind w:right="1120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6BDBF6A2">
      <w:pPr>
        <w:keepNext w:val="0"/>
        <w:keepLines w:val="0"/>
        <w:pageBreakBefore w:val="0"/>
        <w:wordWrap w:val="0"/>
        <w:topLinePunct w:val="0"/>
        <w:bidi w:val="0"/>
        <w:spacing w:line="400" w:lineRule="exact"/>
        <w:ind w:right="1120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00DD2EE4">
      <w:pPr>
        <w:keepNext w:val="0"/>
        <w:keepLines w:val="0"/>
        <w:pageBreakBefore w:val="0"/>
        <w:wordWrap w:val="0"/>
        <w:topLinePunct w:val="0"/>
        <w:bidi w:val="0"/>
        <w:spacing w:line="400" w:lineRule="exact"/>
        <w:ind w:right="1120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44785164">
      <w:pPr>
        <w:keepNext w:val="0"/>
        <w:keepLines w:val="0"/>
        <w:pageBreakBefore w:val="0"/>
        <w:wordWrap w:val="0"/>
        <w:topLinePunct w:val="0"/>
        <w:bidi w:val="0"/>
        <w:spacing w:line="400" w:lineRule="exact"/>
        <w:ind w:right="1120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27B580D1">
      <w:pPr>
        <w:keepNext w:val="0"/>
        <w:keepLines w:val="0"/>
        <w:pageBreakBefore w:val="0"/>
        <w:wordWrap w:val="0"/>
        <w:topLinePunct w:val="0"/>
        <w:bidi w:val="0"/>
        <w:spacing w:line="400" w:lineRule="exact"/>
        <w:ind w:right="1120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</w:p>
    <w:p w14:paraId="4F0DF49D">
      <w:pPr>
        <w:keepNext w:val="0"/>
        <w:keepLines w:val="0"/>
        <w:pageBreakBefore w:val="0"/>
        <w:wordWrap w:val="0"/>
        <w:topLinePunct w:val="0"/>
        <w:bidi w:val="0"/>
        <w:spacing w:line="400" w:lineRule="exact"/>
        <w:ind w:right="1120"/>
        <w:jc w:val="right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日  期：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年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月</w:t>
      </w:r>
      <w:r>
        <w:rPr>
          <w:rFonts w:hint="eastAsia" w:ascii="仿宋" w:hAnsi="仿宋" w:eastAsia="仿宋" w:cs="仿宋"/>
          <w:color w:val="000000"/>
          <w:sz w:val="28"/>
          <w:szCs w:val="28"/>
          <w:u w:val="single"/>
        </w:rPr>
        <w:t xml:space="preserve">     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日</w:t>
      </w:r>
    </w:p>
    <w:p w14:paraId="3D5BEEB3">
      <w:pPr>
        <w:keepNext w:val="0"/>
        <w:keepLines w:val="0"/>
        <w:pageBreakBefore w:val="0"/>
        <w:widowControl/>
        <w:shd w:val="clear" w:color="auto" w:fill="FFFFFF"/>
        <w:topLinePunct w:val="0"/>
        <w:bidi w:val="0"/>
        <w:spacing w:line="400" w:lineRule="exact"/>
        <w:jc w:val="left"/>
        <w:textAlignment w:val="auto"/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</w:pPr>
    </w:p>
    <w:p w14:paraId="5112D43B">
      <w:pPr>
        <w:keepNext w:val="0"/>
        <w:keepLines w:val="0"/>
        <w:pageBreakBefore w:val="0"/>
        <w:widowControl/>
        <w:shd w:val="clear" w:color="auto" w:fill="FFFFFF"/>
        <w:topLinePunct w:val="0"/>
        <w:bidi w:val="0"/>
        <w:spacing w:line="400" w:lineRule="exact"/>
        <w:jc w:val="left"/>
        <w:textAlignment w:val="auto"/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</w:pPr>
    </w:p>
    <w:p w14:paraId="3CFF11BE">
      <w:pPr>
        <w:keepNext w:val="0"/>
        <w:keepLines w:val="0"/>
        <w:pageBreakBefore w:val="0"/>
        <w:widowControl/>
        <w:shd w:val="clear" w:color="auto" w:fill="FFFFFF"/>
        <w:topLinePunct w:val="0"/>
        <w:bidi w:val="0"/>
        <w:spacing w:line="400" w:lineRule="exact"/>
        <w:jc w:val="left"/>
        <w:textAlignment w:val="auto"/>
        <w:rPr>
          <w:rFonts w:hint="eastAsia" w:ascii="仿宋" w:hAnsi="仿宋" w:eastAsia="仿宋" w:cs="仿宋"/>
          <w:b/>
          <w:bCs/>
          <w:kern w:val="0"/>
          <w:sz w:val="28"/>
          <w:szCs w:val="28"/>
        </w:rPr>
      </w:pP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>附件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>：</w:t>
      </w:r>
    </w:p>
    <w:p w14:paraId="69DD4A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德州市第二中学智慧食堂建设项目报价单</w:t>
      </w:r>
    </w:p>
    <w:tbl>
      <w:tblPr>
        <w:tblStyle w:val="3"/>
        <w:tblW w:w="1055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5"/>
        <w:gridCol w:w="6639"/>
        <w:gridCol w:w="787"/>
        <w:gridCol w:w="787"/>
        <w:gridCol w:w="350"/>
        <w:gridCol w:w="400"/>
        <w:gridCol w:w="1079"/>
      </w:tblGrid>
      <w:tr w14:paraId="7A8E7B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tblHeader/>
          <w:jc w:val="center"/>
        </w:trPr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89B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序号</w:t>
            </w:r>
          </w:p>
        </w:tc>
        <w:tc>
          <w:tcPr>
            <w:tcW w:w="6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6262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项目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FE22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品牌型号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B5A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质保期</w:t>
            </w:r>
          </w:p>
        </w:tc>
        <w:tc>
          <w:tcPr>
            <w:tcW w:w="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905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单位</w:t>
            </w:r>
          </w:p>
        </w:tc>
        <w:tc>
          <w:tcPr>
            <w:tcW w:w="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CEAD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数量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D664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单价</w:t>
            </w:r>
          </w:p>
          <w:p w14:paraId="70DB67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ind w:left="0" w:leftChars="0" w:right="0" w:rightChars="0" w:firstLine="0" w:firstLineChars="0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（元）</w:t>
            </w:r>
          </w:p>
        </w:tc>
      </w:tr>
      <w:tr w14:paraId="33B5DA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02695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_GB2312" w:eastAsia="仿宋_GB2312" w:cs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2"/>
                <w:lang w:val="en-US" w:eastAsia="zh-CN" w:bidi="ar-SA"/>
              </w:rPr>
            </w:pPr>
            <w:r>
              <w:rPr>
                <w:rFonts w:hint="eastAsia" w:ascii="仿宋_GB2312" w:eastAsia="仿宋_GB2312" w:cs="宋体"/>
                <w:b w:val="0"/>
                <w:i w:val="0"/>
                <w:caps w:val="0"/>
                <w:spacing w:val="0"/>
                <w:w w:val="100"/>
                <w:kern w:val="2"/>
                <w:sz w:val="24"/>
                <w:szCs w:val="22"/>
                <w:lang w:val="en-US" w:eastAsia="zh-CN" w:bidi="ar-SA"/>
              </w:rPr>
              <w:t>1</w:t>
            </w:r>
          </w:p>
        </w:tc>
        <w:tc>
          <w:tcPr>
            <w:tcW w:w="6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20B9F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智能留样柜</w:t>
            </w: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双柜</w:t>
            </w:r>
          </w:p>
          <w:p w14:paraId="7E95D815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核心参数：</w:t>
            </w:r>
          </w:p>
          <w:p w14:paraId="099AFD1B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①柜体材质：食品级不锈钢，食品级PVC门封条。</w:t>
            </w:r>
          </w:p>
          <w:p w14:paraId="5C9C5EFA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②独立留样格：具有12格及以上独立密封锁仓，一格一餐，每格支持30+菜品留样。</w:t>
            </w:r>
          </w:p>
          <w:p w14:paraId="5EA54B14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③温控系统：柜内恒温0-8℃，精度±1℃，24小时实时监测。</w:t>
            </w:r>
          </w:p>
          <w:p w14:paraId="61329DCE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④显示操作：高清触摸屏，图形化界面，支持中文触控操作。</w:t>
            </w:r>
          </w:p>
          <w:p w14:paraId="7F881DA2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⑤留样管控：自动称重，单份留样&gt;125g，不足预警禁止入柜；留样时长&gt;48小时，未到时限锁仓禁止取出。</w:t>
            </w:r>
          </w:p>
          <w:p w14:paraId="6867B302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⑥数据接口：设备需确保数据可以自动上传至山东省中小学校食堂智慧管理平台。</w:t>
            </w:r>
          </w:p>
          <w:p w14:paraId="7BB1EE13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功能需满足：</w:t>
            </w:r>
          </w:p>
          <w:p w14:paraId="711AAFF9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  <w:t>食堂留样柜具备称重、拍照功能，可自动生成留样记录并打印留样条码，支持人脸识别、安全认证与权限管控，能实现留样“48小时”锁定。它可对取样进行管控，支持实时监控、远程控制及留样环境实时监测，让留样取样全程留痕，全方位规范留样流程，保障食材留样的规范性、安全性与可追溯性。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10A348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163E9C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年</w:t>
            </w:r>
          </w:p>
        </w:tc>
        <w:tc>
          <w:tcPr>
            <w:tcW w:w="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59233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台</w:t>
            </w:r>
          </w:p>
        </w:tc>
        <w:tc>
          <w:tcPr>
            <w:tcW w:w="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6F35D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2538C4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right"/>
              <w:textAlignment w:val="baseline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2790D9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D7434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_GB2312" w:eastAsia="仿宋_GB2312"/>
                <w:b w:val="0"/>
                <w:i w:val="0"/>
                <w:caps w:val="0"/>
                <w:spacing w:val="0"/>
                <w:w w:val="100"/>
                <w:sz w:val="24"/>
                <w:szCs w:val="22"/>
                <w:lang w:val="en-US" w:eastAsia="zh-CN"/>
              </w:rPr>
            </w:pPr>
            <w:r>
              <w:rPr>
                <w:rFonts w:hint="eastAsia" w:ascii="仿宋_GB2312" w:eastAsia="仿宋_GB2312"/>
                <w:b w:val="0"/>
                <w:i w:val="0"/>
                <w:caps w:val="0"/>
                <w:spacing w:val="0"/>
                <w:w w:val="100"/>
                <w:sz w:val="24"/>
                <w:szCs w:val="22"/>
                <w:lang w:val="en-US" w:eastAsia="zh-CN"/>
              </w:rPr>
              <w:t>2</w:t>
            </w:r>
          </w:p>
        </w:tc>
        <w:tc>
          <w:tcPr>
            <w:tcW w:w="6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0E88C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智能电子秤</w:t>
            </w:r>
          </w:p>
          <w:p w14:paraId="1E61CF61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eastAsia="仿宋_GB2312"/>
                <w:b/>
                <w:bCs/>
                <w:i w:val="0"/>
                <w:caps w:val="0"/>
                <w:spacing w:val="0"/>
                <w:w w:val="100"/>
                <w:sz w:val="24"/>
                <w:szCs w:val="22"/>
                <w:lang w:val="en-US" w:eastAsia="zh-CN"/>
              </w:rPr>
            </w:pPr>
            <w:r>
              <w:rPr>
                <w:rFonts w:hint="eastAsia" w:ascii="仿宋_GB2312" w:eastAsia="仿宋_GB2312"/>
                <w:b/>
                <w:bCs/>
                <w:i w:val="0"/>
                <w:caps w:val="0"/>
                <w:spacing w:val="0"/>
                <w:w w:val="100"/>
                <w:sz w:val="24"/>
                <w:szCs w:val="22"/>
                <w:lang w:val="en-US" w:eastAsia="zh-CN"/>
              </w:rPr>
              <w:t>核心参数：</w:t>
            </w:r>
          </w:p>
          <w:p w14:paraId="4E383052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eastAsia="仿宋_GB2312"/>
                <w:b w:val="0"/>
                <w:i w:val="0"/>
                <w:caps w:val="0"/>
                <w:spacing w:val="0"/>
                <w:w w:val="100"/>
                <w:sz w:val="24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①</w:t>
            </w:r>
            <w:r>
              <w:rPr>
                <w:rFonts w:hint="eastAsia" w:ascii="仿宋_GB2312" w:eastAsia="仿宋_GB2312"/>
                <w:b w:val="0"/>
                <w:i w:val="0"/>
                <w:caps w:val="0"/>
                <w:spacing w:val="0"/>
                <w:w w:val="100"/>
                <w:sz w:val="24"/>
                <w:szCs w:val="22"/>
                <w:lang w:val="en-US" w:eastAsia="zh-CN"/>
              </w:rPr>
              <w:t>、CPU：4核及以上，主频≥2.0GHz及以上。</w:t>
            </w:r>
          </w:p>
          <w:p w14:paraId="02EC7EDD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eastAsia="仿宋_GB2312"/>
                <w:b w:val="0"/>
                <w:i w:val="0"/>
                <w:caps w:val="0"/>
                <w:spacing w:val="0"/>
                <w:w w:val="100"/>
                <w:sz w:val="24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②</w:t>
            </w:r>
            <w:r>
              <w:rPr>
                <w:rFonts w:hint="eastAsia" w:ascii="仿宋_GB2312" w:eastAsia="仿宋_GB2312"/>
                <w:b w:val="0"/>
                <w:i w:val="0"/>
                <w:caps w:val="0"/>
                <w:spacing w:val="0"/>
                <w:w w:val="100"/>
                <w:sz w:val="24"/>
                <w:szCs w:val="22"/>
                <w:lang w:val="en-US" w:eastAsia="zh-CN"/>
              </w:rPr>
              <w:t>数据存储：运行内存4G及以上；存储空间32G及以上。</w:t>
            </w:r>
          </w:p>
          <w:p w14:paraId="09D93CE2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eastAsia="仿宋_GB2312"/>
                <w:b w:val="0"/>
                <w:i w:val="0"/>
                <w:caps w:val="0"/>
                <w:spacing w:val="0"/>
                <w:w w:val="100"/>
                <w:sz w:val="24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③</w:t>
            </w:r>
            <w:r>
              <w:rPr>
                <w:rFonts w:hint="eastAsia" w:ascii="仿宋_GB2312" w:eastAsia="仿宋_GB2312"/>
                <w:b w:val="0"/>
                <w:i w:val="0"/>
                <w:caps w:val="0"/>
                <w:spacing w:val="0"/>
                <w:w w:val="100"/>
                <w:sz w:val="24"/>
                <w:szCs w:val="22"/>
                <w:lang w:val="en-US" w:eastAsia="zh-CN"/>
              </w:rPr>
              <w:t>触摸显示屏：分辨率：1920*1080。</w:t>
            </w:r>
          </w:p>
          <w:p w14:paraId="59D2F099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eastAsia="仿宋_GB2312"/>
                <w:b w:val="0"/>
                <w:i w:val="0"/>
                <w:caps w:val="0"/>
                <w:spacing w:val="0"/>
                <w:w w:val="100"/>
                <w:sz w:val="24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④</w:t>
            </w:r>
            <w:r>
              <w:rPr>
                <w:rFonts w:hint="eastAsia" w:ascii="仿宋_GB2312" w:eastAsia="仿宋_GB2312"/>
                <w:b w:val="0"/>
                <w:i w:val="0"/>
                <w:caps w:val="0"/>
                <w:spacing w:val="0"/>
                <w:w w:val="100"/>
                <w:sz w:val="24"/>
                <w:szCs w:val="22"/>
                <w:lang w:val="en-US" w:eastAsia="zh-CN"/>
              </w:rPr>
              <w:t>称重量程：称重性能：量程300kg，精度50g。</w:t>
            </w:r>
          </w:p>
          <w:p w14:paraId="419ED7E7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eastAsia="仿宋_GB2312"/>
                <w:b w:val="0"/>
                <w:i w:val="0"/>
                <w:caps w:val="0"/>
                <w:spacing w:val="0"/>
                <w:w w:val="100"/>
                <w:sz w:val="24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⑤</w:t>
            </w:r>
            <w:r>
              <w:rPr>
                <w:rFonts w:hint="eastAsia" w:ascii="仿宋_GB2312" w:eastAsia="仿宋_GB2312"/>
                <w:b w:val="0"/>
                <w:i w:val="0"/>
                <w:caps w:val="0"/>
                <w:spacing w:val="0"/>
                <w:w w:val="100"/>
                <w:sz w:val="24"/>
                <w:szCs w:val="22"/>
                <w:lang w:val="en-US" w:eastAsia="zh-CN"/>
              </w:rPr>
              <w:t>秤盘台面尺寸：50cm×40cm及以上。</w:t>
            </w:r>
          </w:p>
          <w:p w14:paraId="16BABF6E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eastAsia="仿宋_GB2312"/>
                <w:b w:val="0"/>
                <w:i w:val="0"/>
                <w:caps w:val="0"/>
                <w:spacing w:val="0"/>
                <w:w w:val="100"/>
                <w:sz w:val="24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⑥</w:t>
            </w:r>
            <w:r>
              <w:rPr>
                <w:rFonts w:hint="eastAsia" w:ascii="仿宋_GB2312" w:eastAsia="仿宋_GB2312"/>
                <w:b w:val="0"/>
                <w:i w:val="0"/>
                <w:caps w:val="0"/>
                <w:spacing w:val="0"/>
                <w:w w:val="100"/>
                <w:sz w:val="24"/>
                <w:szCs w:val="22"/>
                <w:lang w:val="en-US" w:eastAsia="zh-CN"/>
              </w:rPr>
              <w:t>摄像头配置</w:t>
            </w:r>
          </w:p>
          <w:p w14:paraId="2DC5565D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eastAsia="仿宋_GB2312"/>
                <w:b w:val="0"/>
                <w:i w:val="0"/>
                <w:caps w:val="0"/>
                <w:spacing w:val="0"/>
                <w:w w:val="100"/>
                <w:sz w:val="24"/>
                <w:szCs w:val="22"/>
                <w:lang w:val="en-US" w:eastAsia="zh-CN"/>
              </w:rPr>
            </w:pPr>
            <w:r>
              <w:rPr>
                <w:rFonts w:hint="eastAsia" w:ascii="仿宋_GB2312" w:eastAsia="仿宋_GB2312"/>
                <w:b w:val="0"/>
                <w:i w:val="0"/>
                <w:caps w:val="0"/>
                <w:spacing w:val="0"/>
                <w:w w:val="100"/>
                <w:sz w:val="24"/>
                <w:szCs w:val="22"/>
                <w:lang w:val="en-US" w:eastAsia="zh-CN"/>
              </w:rPr>
              <w:t>设备配置2路独立外置摄像头，不使用平板自带简易摄像头：</w:t>
            </w:r>
          </w:p>
          <w:p w14:paraId="2448D34C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eastAsia="仿宋_GB2312"/>
                <w:b w:val="0"/>
                <w:i w:val="0"/>
                <w:caps w:val="0"/>
                <w:spacing w:val="0"/>
                <w:w w:val="100"/>
                <w:sz w:val="24"/>
                <w:szCs w:val="22"/>
                <w:lang w:val="en-US" w:eastAsia="zh-CN"/>
              </w:rPr>
            </w:pPr>
            <w:r>
              <w:rPr>
                <w:rFonts w:hint="eastAsia" w:ascii="仿宋_GB2312" w:eastAsia="仿宋_GB2312"/>
                <w:b w:val="0"/>
                <w:i w:val="0"/>
                <w:caps w:val="0"/>
                <w:spacing w:val="0"/>
                <w:w w:val="100"/>
                <w:sz w:val="24"/>
                <w:szCs w:val="22"/>
                <w:lang w:val="en-US" w:eastAsia="zh-CN"/>
              </w:rPr>
              <w:t>（1）顶部悬臂800万像素高清俯视摄像头，配备LED补光灯，垂直对准秤盘，用于食材实物拍照、AI食材识别；称重验收时自动抓拍食材实物照片。</w:t>
            </w:r>
          </w:p>
          <w:p w14:paraId="5B44B780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eastAsia="仿宋_GB2312"/>
                <w:b w:val="0"/>
                <w:i w:val="0"/>
                <w:caps w:val="0"/>
                <w:spacing w:val="0"/>
                <w:w w:val="100"/>
                <w:sz w:val="24"/>
                <w:szCs w:val="22"/>
                <w:lang w:val="en-US" w:eastAsia="zh-CN"/>
              </w:rPr>
            </w:pPr>
            <w:r>
              <w:rPr>
                <w:rFonts w:hint="eastAsia" w:ascii="仿宋_GB2312" w:eastAsia="仿宋_GB2312"/>
                <w:b w:val="0"/>
                <w:i w:val="0"/>
                <w:caps w:val="0"/>
                <w:spacing w:val="0"/>
                <w:w w:val="100"/>
                <w:sz w:val="24"/>
                <w:szCs w:val="22"/>
                <w:lang w:val="en-US" w:eastAsia="zh-CN"/>
              </w:rPr>
              <w:t>（2）屏幕端双目红外活体摄像头，面向操作人员，用于操作人员人脸识别登录核验，自动抓拍操作人员人脸影像。</w:t>
            </w:r>
          </w:p>
          <w:p w14:paraId="618776AC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eastAsia="仿宋_GB2312"/>
                <w:b w:val="0"/>
                <w:i w:val="0"/>
                <w:caps w:val="0"/>
                <w:spacing w:val="0"/>
                <w:w w:val="100"/>
                <w:sz w:val="24"/>
                <w:szCs w:val="22"/>
                <w:lang w:val="en-US" w:eastAsia="zh-CN"/>
              </w:rPr>
            </w:pPr>
            <w:r>
              <w:rPr>
                <w:rFonts w:hint="eastAsia" w:ascii="仿宋_GB2312" w:eastAsia="仿宋_GB2312"/>
                <w:b w:val="0"/>
                <w:i w:val="0"/>
                <w:caps w:val="0"/>
                <w:spacing w:val="0"/>
                <w:w w:val="100"/>
                <w:sz w:val="24"/>
                <w:szCs w:val="22"/>
                <w:lang w:val="en-US" w:eastAsia="zh-CN"/>
              </w:rPr>
              <w:t>验收业务完成后，食材实物照片、操作人员人脸照片与称重、订单业务数据绑定，同步上传平台，实现人、货双留痕。</w:t>
            </w:r>
          </w:p>
          <w:p w14:paraId="55971E9C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eastAsia="仿宋_GB2312"/>
                <w:b w:val="0"/>
                <w:i w:val="0"/>
                <w:caps w:val="0"/>
                <w:spacing w:val="0"/>
                <w:w w:val="100"/>
                <w:sz w:val="24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⑦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数据接口：设备需确保数据可以自动上传至山东省中小学校食堂智慧管理平台。</w:t>
            </w:r>
          </w:p>
          <w:p w14:paraId="14131CF6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功能需满足：</w:t>
            </w:r>
            <w:r>
              <w:rPr>
                <w:rFonts w:hint="eastAsia" w:ascii="仿宋_GB2312" w:eastAsia="仿宋_GB2312"/>
                <w:b w:val="0"/>
                <w:i w:val="0"/>
                <w:caps w:val="0"/>
                <w:spacing w:val="0"/>
                <w:w w:val="100"/>
                <w:sz w:val="24"/>
                <w:szCs w:val="22"/>
                <w:lang w:val="en-US" w:eastAsia="zh-CN"/>
              </w:rPr>
              <w:t>智能秤可接收采购平台订单信息，通过智能识别与拍照完成食材验收，验收后支持一键出入库。其出入库数据能对接财务核算系统，可规范食材验收流程、提升工作效率并减少人为误差，最终构建“采购－验收－入库－出库－核算”的全流程闭环管理模式，实现食材管理各环节的高效衔接与数据互通。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4A5577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A32715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年</w:t>
            </w:r>
          </w:p>
        </w:tc>
        <w:tc>
          <w:tcPr>
            <w:tcW w:w="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51178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台</w:t>
            </w:r>
          </w:p>
        </w:tc>
        <w:tc>
          <w:tcPr>
            <w:tcW w:w="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6362C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3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FB07F4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right"/>
              <w:textAlignment w:val="baseline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 w14:paraId="2B5384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4FFD2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_GB2312" w:eastAsia="仿宋_GB2312"/>
                <w:b w:val="0"/>
                <w:i w:val="0"/>
                <w:caps w:val="0"/>
                <w:spacing w:val="0"/>
                <w:w w:val="100"/>
                <w:sz w:val="24"/>
                <w:szCs w:val="22"/>
                <w:lang w:val="en-US" w:eastAsia="zh-CN"/>
              </w:rPr>
            </w:pPr>
            <w:r>
              <w:rPr>
                <w:rFonts w:hint="eastAsia" w:ascii="仿宋_GB2312" w:eastAsia="仿宋_GB2312"/>
                <w:b w:val="0"/>
                <w:i w:val="0"/>
                <w:caps w:val="0"/>
                <w:spacing w:val="0"/>
                <w:w w:val="100"/>
                <w:sz w:val="24"/>
                <w:szCs w:val="22"/>
                <w:lang w:val="en-US" w:eastAsia="zh-CN"/>
              </w:rPr>
              <w:t>3</w:t>
            </w:r>
          </w:p>
        </w:tc>
        <w:tc>
          <w:tcPr>
            <w:tcW w:w="6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75619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AI智能分析盒子</w:t>
            </w:r>
          </w:p>
          <w:p w14:paraId="26CBCB6A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核心参数：</w:t>
            </w:r>
          </w:p>
          <w:p w14:paraId="1AA88983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①CPU：支持VPU硬编解码，算力22TOPS@INT8及以上。</w:t>
            </w:r>
          </w:p>
          <w:p w14:paraId="651A1B67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②内存：4GB及以上，存储：16GB及以上。</w:t>
            </w:r>
          </w:p>
          <w:p w14:paraId="2EF21EC4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③网络：2个RJ-45，10/100/1000Mbps自适应以太网口（千兆电口）。</w:t>
            </w:r>
          </w:p>
          <w:p w14:paraId="4F39B32A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④后厨行为智能分析：内嵌后厨分析算法组合包，可对以下行为进行实时智能识别并抓拍告警：厨师服穿戴识别、厨师帽佩戴识别、口罩佩戴识别、老鼠识别、明火检测、抽烟行为识别、玩手机行为识别。</w:t>
            </w:r>
          </w:p>
          <w:p w14:paraId="2037C22D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⑤算法性能：支持同时对4路视频流进行上述AI算法的实时分析。</w:t>
            </w:r>
          </w:p>
          <w:p w14:paraId="7608E06C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⑥联动能力：分析产生的告警信息（含抓拍图片、违规类型、时间戳等）支持实时推送至食堂管理软件。</w:t>
            </w:r>
          </w:p>
          <w:p w14:paraId="01BAD858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⑦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数据接口：设备需确保数据可以自动上传至山东省中小学校食堂智慧管理平台。</w:t>
            </w:r>
          </w:p>
          <w:p w14:paraId="1F038D5E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功能需满足：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AI视频分析设备可接入16路视频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，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能检测后厨“三白”规范、鼠患、垃圾桶状态及人员抽烟、打电话行为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，</w:t>
            </w:r>
            <w:r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提供实时、轮巡、定时抓图分析模式，适配不同监控需求。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F2353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9FE4BE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年</w:t>
            </w:r>
          </w:p>
        </w:tc>
        <w:tc>
          <w:tcPr>
            <w:tcW w:w="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25358D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eastAsia="仿宋_GB2312"/>
                <w:b w:val="0"/>
                <w:i w:val="0"/>
                <w:caps w:val="0"/>
                <w:spacing w:val="0"/>
                <w:w w:val="100"/>
                <w:sz w:val="24"/>
                <w:szCs w:val="22"/>
                <w:lang w:val="en-US" w:eastAsia="zh-CN"/>
              </w:rPr>
              <w:t>台</w:t>
            </w:r>
          </w:p>
        </w:tc>
        <w:tc>
          <w:tcPr>
            <w:tcW w:w="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E6DBB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/>
                <w:b w:val="0"/>
                <w:i w:val="0"/>
                <w:caps w:val="0"/>
                <w:spacing w:val="0"/>
                <w:w w:val="100"/>
                <w:sz w:val="24"/>
                <w:szCs w:val="22"/>
                <w:lang w:val="en-US" w:eastAsia="zh-CN"/>
              </w:rPr>
              <w:t>1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B017B5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right"/>
              <w:textAlignment w:val="baseline"/>
              <w:rPr>
                <w:rFonts w:hint="default" w:ascii="仿宋_GB2312" w:eastAsia="仿宋_GB2312"/>
                <w:b w:val="0"/>
                <w:i w:val="0"/>
                <w:caps w:val="0"/>
                <w:spacing w:val="0"/>
                <w:w w:val="100"/>
                <w:sz w:val="24"/>
                <w:szCs w:val="22"/>
                <w:lang w:val="en-US" w:eastAsia="zh-CN"/>
              </w:rPr>
            </w:pPr>
          </w:p>
        </w:tc>
      </w:tr>
      <w:tr w14:paraId="7FD38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64766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_GB2312" w:eastAsia="仿宋_GB2312"/>
                <w:b w:val="0"/>
                <w:i w:val="0"/>
                <w:caps w:val="0"/>
                <w:spacing w:val="0"/>
                <w:w w:val="100"/>
                <w:sz w:val="24"/>
                <w:szCs w:val="22"/>
                <w:lang w:val="en-US" w:eastAsia="zh-CN"/>
              </w:rPr>
            </w:pPr>
            <w:r>
              <w:rPr>
                <w:rFonts w:hint="eastAsia" w:ascii="仿宋_GB2312" w:eastAsia="仿宋_GB2312"/>
                <w:b w:val="0"/>
                <w:i w:val="0"/>
                <w:caps w:val="0"/>
                <w:spacing w:val="0"/>
                <w:w w:val="100"/>
                <w:sz w:val="24"/>
                <w:szCs w:val="22"/>
                <w:lang w:val="en-US" w:eastAsia="zh-CN"/>
              </w:rPr>
              <w:t>4</w:t>
            </w:r>
          </w:p>
        </w:tc>
        <w:tc>
          <w:tcPr>
            <w:tcW w:w="6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B13BC9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智能晨检仪</w:t>
            </w:r>
          </w:p>
          <w:p w14:paraId="50FEFF13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核心参数：</w:t>
            </w:r>
          </w:p>
          <w:p w14:paraId="406E30A4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①仪器具有人脸识别功能；</w:t>
            </w:r>
          </w:p>
          <w:p w14:paraId="21BDB38D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②仪器具有自动红外测温功能，能自动测量检测人员体温是否正常，并进行预警提示。</w:t>
            </w:r>
          </w:p>
          <w:p w14:paraId="7DF391BB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③支持自动抓拍从业人员手部正反两面晨检照片的功能。</w:t>
            </w:r>
          </w:p>
          <w:p w14:paraId="138693F2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④支持AI识别功能，自动识别并预警手部涂抹指甲油、佩戴戒指、明显创伤等异常情况。</w:t>
            </w:r>
          </w:p>
          <w:p w14:paraId="5FDD8B4E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⑤通讯接口：USB2.0、wifi、4G及RJ45等传输接口。</w:t>
            </w:r>
          </w:p>
          <w:p w14:paraId="16904905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⑥数据接口：设备需确保数据可以自动上传至山东省中小学校食堂智慧管理平台。</w:t>
            </w:r>
          </w:p>
          <w:p w14:paraId="0BFF9C52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功能需满足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：</w:t>
            </w:r>
          </w:p>
          <w:p w14:paraId="6FB7C577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  <w:t>晨检仪可识别食堂工作人员人脸信息完成每日晨检，同步结果到食堂管理平台，还能自动比对健康证、红外测体温，异常时预警。会语音提示动作、抓拍手部照片，AI识别异物，补光保障拍摄与人脸识别。支持多种通讯方式、数据导出，可壁挂或放在桌面。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EC35A1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F84C7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年</w:t>
            </w:r>
          </w:p>
        </w:tc>
        <w:tc>
          <w:tcPr>
            <w:tcW w:w="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AC71B1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仿宋_GB2312" w:eastAsia="仿宋_GB2312"/>
                <w:b w:val="0"/>
                <w:i w:val="0"/>
                <w:caps w:val="0"/>
                <w:spacing w:val="0"/>
                <w:w w:val="100"/>
                <w:sz w:val="24"/>
                <w:szCs w:val="22"/>
                <w:lang w:val="en-US" w:eastAsia="zh-CN"/>
              </w:rPr>
              <w:t>台</w:t>
            </w:r>
          </w:p>
        </w:tc>
        <w:tc>
          <w:tcPr>
            <w:tcW w:w="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39A205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_GB2312" w:eastAsia="仿宋_GB2312"/>
                <w:b w:val="0"/>
                <w:i w:val="0"/>
                <w:caps w:val="0"/>
                <w:spacing w:val="0"/>
                <w:w w:val="100"/>
                <w:sz w:val="24"/>
                <w:szCs w:val="22"/>
                <w:lang w:val="en-US" w:eastAsia="zh-CN"/>
              </w:rPr>
              <w:t>1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756C17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right"/>
              <w:textAlignment w:val="baseline"/>
              <w:rPr>
                <w:rFonts w:hint="default" w:ascii="仿宋_GB2312" w:eastAsia="仿宋_GB2312"/>
                <w:b w:val="0"/>
                <w:i w:val="0"/>
                <w:caps w:val="0"/>
                <w:spacing w:val="0"/>
                <w:w w:val="100"/>
                <w:sz w:val="24"/>
                <w:szCs w:val="22"/>
                <w:lang w:val="en-US" w:eastAsia="zh-CN"/>
              </w:rPr>
            </w:pPr>
          </w:p>
        </w:tc>
      </w:tr>
      <w:tr w14:paraId="504BDB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A5F55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_GB2312" w:eastAsia="仿宋_GB2312"/>
                <w:b w:val="0"/>
                <w:i w:val="0"/>
                <w:caps w:val="0"/>
                <w:spacing w:val="0"/>
                <w:w w:val="100"/>
                <w:sz w:val="24"/>
                <w:szCs w:val="22"/>
                <w:lang w:val="en-US" w:eastAsia="zh-CN"/>
              </w:rPr>
            </w:pPr>
            <w:r>
              <w:rPr>
                <w:rFonts w:hint="eastAsia" w:ascii="仿宋_GB2312" w:eastAsia="仿宋_GB2312"/>
                <w:b w:val="0"/>
                <w:i w:val="0"/>
                <w:caps w:val="0"/>
                <w:spacing w:val="0"/>
                <w:w w:val="100"/>
                <w:sz w:val="24"/>
                <w:szCs w:val="22"/>
                <w:lang w:val="en-US" w:eastAsia="zh-CN"/>
              </w:rPr>
              <w:t>5</w:t>
            </w:r>
          </w:p>
        </w:tc>
        <w:tc>
          <w:tcPr>
            <w:tcW w:w="663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F7DA54">
            <w:pPr>
              <w:pStyle w:val="5"/>
              <w:snapToGrid w:val="0"/>
              <w:spacing w:before="239" w:line="240" w:lineRule="auto"/>
              <w:ind w:left="0" w:leftChars="0" w:right="0" w:rightChars="0" w:firstLine="0" w:firstLineChars="0"/>
              <w:jc w:val="left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食堂智慧监管平台</w:t>
            </w:r>
          </w:p>
          <w:p w14:paraId="241DE59D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480" w:firstLineChars="200"/>
              <w:jc w:val="left"/>
              <w:textAlignment w:val="baseline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数据接口：平台需确保数据可以自动上传至山东省中小学校食堂智慧管理平台。</w:t>
            </w:r>
          </w:p>
          <w:p w14:paraId="570A4846">
            <w:pPr>
              <w:pStyle w:val="5"/>
              <w:snapToGrid w:val="0"/>
              <w:spacing w:before="239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功能满足：</w:t>
            </w: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阳光采购、就餐管理、财务核算、食安管理</w:t>
            </w:r>
          </w:p>
          <w:p w14:paraId="3DD7D5C5">
            <w:pPr>
              <w:pStyle w:val="5"/>
              <w:snapToGrid w:val="0"/>
              <w:spacing w:before="239" w:line="240" w:lineRule="auto"/>
              <w:ind w:left="0" w:leftChars="0" w:right="0" w:rightChars="0" w:firstLine="482" w:firstLineChars="200"/>
              <w:jc w:val="left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平台需提供最低三年免费使用期。免费期后若甲方继续使用按此项一年的报价支付年费。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B654F">
            <w:pPr>
              <w:pStyle w:val="5"/>
              <w:snapToGrid w:val="0"/>
              <w:spacing w:before="239" w:line="240" w:lineRule="auto"/>
              <w:ind w:left="0" w:leftChars="0" w:right="0" w:rightChars="0" w:firstLine="0" w:firstLineChars="0"/>
              <w:jc w:val="left"/>
              <w:rPr>
                <w:rFonts w:hint="default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-SA"/>
              </w:rPr>
            </w:pP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6CB7C">
            <w:pPr>
              <w:pStyle w:val="5"/>
              <w:snapToGrid w:val="0"/>
              <w:spacing w:before="239" w:line="240" w:lineRule="auto"/>
              <w:ind w:left="0" w:leftChars="0" w:right="0" w:rightChars="0" w:firstLine="0" w:firstLineChars="0"/>
              <w:jc w:val="center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  <w:t>免费使用</w:t>
            </w:r>
          </w:p>
          <w:p w14:paraId="7A689A85">
            <w:pPr>
              <w:pStyle w:val="5"/>
              <w:snapToGrid w:val="0"/>
              <w:spacing w:before="239" w:line="240" w:lineRule="auto"/>
              <w:ind w:left="0" w:leftChars="0" w:right="0" w:rightChars="0" w:firstLine="0" w:firstLineChars="0"/>
              <w:jc w:val="left"/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single"/>
                <w:lang w:val="en-US" w:eastAsia="zh-CN" w:bidi="ar-SA"/>
              </w:rPr>
              <w:t xml:space="preserve">  年</w:t>
            </w:r>
          </w:p>
        </w:tc>
        <w:tc>
          <w:tcPr>
            <w:tcW w:w="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9CF816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_GB2312" w:eastAsia="仿宋_GB2312"/>
                <w:b w:val="0"/>
                <w:i w:val="0"/>
                <w:caps w:val="0"/>
                <w:spacing w:val="0"/>
                <w:w w:val="100"/>
                <w:sz w:val="24"/>
                <w:szCs w:val="22"/>
                <w:lang w:val="en-US" w:eastAsia="zh-CN"/>
              </w:rPr>
            </w:pPr>
            <w:r>
              <w:rPr>
                <w:rFonts w:hint="eastAsia" w:ascii="仿宋_GB2312" w:eastAsia="仿宋_GB2312"/>
                <w:b w:val="0"/>
                <w:i w:val="0"/>
                <w:caps w:val="0"/>
                <w:spacing w:val="0"/>
                <w:w w:val="100"/>
                <w:sz w:val="24"/>
                <w:szCs w:val="22"/>
                <w:lang w:val="en-US" w:eastAsia="zh-CN"/>
              </w:rPr>
              <w:t>年</w:t>
            </w:r>
          </w:p>
        </w:tc>
        <w:tc>
          <w:tcPr>
            <w:tcW w:w="4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A38C0B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仿宋_GB2312" w:eastAsia="仿宋_GB2312"/>
                <w:b w:val="0"/>
                <w:i w:val="0"/>
                <w:caps w:val="0"/>
                <w:spacing w:val="0"/>
                <w:w w:val="100"/>
                <w:sz w:val="24"/>
                <w:szCs w:val="22"/>
                <w:lang w:val="en-US" w:eastAsia="zh-CN"/>
              </w:rPr>
            </w:pPr>
            <w:r>
              <w:rPr>
                <w:rFonts w:hint="eastAsia" w:ascii="仿宋_GB2312" w:eastAsia="仿宋_GB2312"/>
                <w:b w:val="0"/>
                <w:i w:val="0"/>
                <w:caps w:val="0"/>
                <w:spacing w:val="0"/>
                <w:w w:val="100"/>
                <w:sz w:val="24"/>
                <w:szCs w:val="22"/>
                <w:lang w:val="en-US" w:eastAsia="zh-CN"/>
              </w:rPr>
              <w:t>1</w:t>
            </w:r>
          </w:p>
        </w:tc>
        <w:tc>
          <w:tcPr>
            <w:tcW w:w="10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07E644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right"/>
              <w:textAlignment w:val="baseline"/>
              <w:rPr>
                <w:rFonts w:hint="default" w:ascii="仿宋_GB2312" w:eastAsia="仿宋_GB2312"/>
                <w:b w:val="0"/>
                <w:i w:val="0"/>
                <w:caps w:val="0"/>
                <w:spacing w:val="0"/>
                <w:w w:val="100"/>
                <w:sz w:val="24"/>
                <w:szCs w:val="22"/>
                <w:lang w:val="en-US" w:eastAsia="zh-CN"/>
              </w:rPr>
            </w:pPr>
          </w:p>
        </w:tc>
      </w:tr>
      <w:tr w14:paraId="09175D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  <w:jc w:val="center"/>
        </w:trPr>
        <w:tc>
          <w:tcPr>
            <w:tcW w:w="10557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6E612">
            <w:pPr>
              <w:snapToGrid w:val="0"/>
              <w:spacing w:before="0" w:beforeAutospacing="0" w:after="0" w:afterAutospacing="0" w:line="240" w:lineRule="auto"/>
              <w:ind w:left="0" w:leftChars="0" w:right="0" w:rightChars="0" w:firstLine="0" w:firstLineChars="0"/>
              <w:jc w:val="center"/>
              <w:textAlignment w:val="baseline"/>
              <w:rPr>
                <w:rFonts w:hint="eastAsia"/>
                <w:b/>
                <w:bCs/>
                <w:i w:val="0"/>
                <w:caps w:val="0"/>
                <w:spacing w:val="0"/>
                <w:w w:val="100"/>
                <w:sz w:val="36"/>
                <w:szCs w:val="36"/>
                <w:lang w:val="en-US" w:eastAsia="zh-CN"/>
              </w:rPr>
            </w:pPr>
            <w:r>
              <w:rPr>
                <w:rFonts w:hint="eastAsia"/>
                <w:b/>
                <w:bCs/>
                <w:i w:val="0"/>
                <w:caps w:val="0"/>
                <w:spacing w:val="0"/>
                <w:w w:val="100"/>
                <w:sz w:val="36"/>
                <w:szCs w:val="36"/>
                <w:lang w:val="en-US" w:eastAsia="zh-CN"/>
              </w:rPr>
              <w:t xml:space="preserve">总价： </w:t>
            </w:r>
            <w:r>
              <w:rPr>
                <w:rFonts w:hint="eastAsia"/>
                <w:b/>
                <w:bCs/>
                <w:i w:val="0"/>
                <w:caps w:val="0"/>
                <w:spacing w:val="0"/>
                <w:w w:val="100"/>
                <w:sz w:val="36"/>
                <w:szCs w:val="36"/>
                <w:u w:val="single"/>
                <w:lang w:val="en-US" w:eastAsia="zh-CN"/>
              </w:rPr>
              <w:t xml:space="preserve">           </w:t>
            </w:r>
            <w:r>
              <w:rPr>
                <w:rFonts w:hint="eastAsia"/>
                <w:b/>
                <w:bCs/>
                <w:i w:val="0"/>
                <w:caps w:val="0"/>
                <w:spacing w:val="0"/>
                <w:w w:val="100"/>
                <w:sz w:val="36"/>
                <w:szCs w:val="36"/>
                <w:lang w:val="en-US" w:eastAsia="zh-CN"/>
              </w:rPr>
              <w:t>元</w:t>
            </w:r>
          </w:p>
        </w:tc>
      </w:tr>
    </w:tbl>
    <w:p w14:paraId="00ACA8A9">
      <w:pPr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70FFB5D5">
      <w:pPr>
        <w:keepNext w:val="0"/>
        <w:keepLines w:val="0"/>
        <w:pageBreakBefore w:val="0"/>
        <w:topLinePunct w:val="0"/>
        <w:bidi w:val="0"/>
        <w:snapToGrid w:val="0"/>
        <w:spacing w:line="400" w:lineRule="exact"/>
        <w:jc w:val="left"/>
        <w:textAlignment w:val="auto"/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>附件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  <w:lang w:val="en-US" w:eastAsia="zh-CN"/>
        </w:rPr>
        <w:t>4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>：</w:t>
      </w:r>
    </w:p>
    <w:p w14:paraId="26D96D85">
      <w:pPr>
        <w:keepNext w:val="0"/>
        <w:keepLines w:val="0"/>
        <w:pageBreakBefore w:val="0"/>
        <w:widowControl/>
        <w:topLinePunct w:val="0"/>
        <w:bidi w:val="0"/>
        <w:spacing w:line="400" w:lineRule="exact"/>
        <w:ind w:left="150" w:right="150"/>
        <w:jc w:val="center"/>
        <w:textAlignment w:val="auto"/>
        <w:rPr>
          <w:rFonts w:hint="eastAsia" w:ascii="仿宋" w:hAnsi="仿宋" w:eastAsia="仿宋" w:cs="仿宋"/>
          <w:b/>
          <w:color w:val="000000"/>
          <w:kern w:val="0"/>
          <w:sz w:val="28"/>
          <w:szCs w:val="28"/>
        </w:rPr>
      </w:pPr>
    </w:p>
    <w:p w14:paraId="6D578EF0">
      <w:pPr>
        <w:keepNext w:val="0"/>
        <w:keepLines w:val="0"/>
        <w:pageBreakBefore w:val="0"/>
        <w:widowControl/>
        <w:topLinePunct w:val="0"/>
        <w:bidi w:val="0"/>
        <w:spacing w:line="400" w:lineRule="exact"/>
        <w:ind w:left="150" w:right="150"/>
        <w:jc w:val="center"/>
        <w:textAlignment w:val="auto"/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</w:rPr>
        <w:t>承诺及其他优惠</w:t>
      </w: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lang w:val="en-US" w:eastAsia="zh-CN"/>
        </w:rPr>
        <w:t>条件</w:t>
      </w:r>
    </w:p>
    <w:p w14:paraId="06D47DCA">
      <w:pPr>
        <w:bidi w:val="0"/>
        <w:rPr>
          <w:rFonts w:hint="eastAsia" w:ascii="Times New Roman" w:hAnsi="Times New Roman" w:eastAsia="宋体" w:cs="Times New Roman"/>
          <w:kern w:val="2"/>
          <w:sz w:val="21"/>
          <w:szCs w:val="22"/>
          <w:lang w:val="en-US" w:eastAsia="zh-CN" w:bidi="ar-SA"/>
        </w:rPr>
      </w:pPr>
    </w:p>
    <w:p w14:paraId="75F42FB5">
      <w:pPr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1D81416A">
      <w:pPr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10888356">
      <w:pPr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5793C720">
      <w:pPr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1562E6EB">
      <w:pPr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03D388B9">
      <w:pPr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7EE21A7D">
      <w:pPr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596C61ED">
      <w:pPr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1332C039">
      <w:pPr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472AD6DC">
      <w:pPr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6D357029">
      <w:pPr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0B7FE8F7">
      <w:pPr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1EC9437A">
      <w:pPr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15529296">
      <w:pPr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5E10326D">
      <w:pPr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19CDAB92">
      <w:pPr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79F7A8F1">
      <w:pPr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249AAC19">
      <w:pPr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639C9EF7">
      <w:pPr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1F3C860D">
      <w:pPr>
        <w:jc w:val="left"/>
        <w:rPr>
          <w:rFonts w:hint="eastAsia" w:ascii="仿宋" w:hAnsi="仿宋" w:eastAsia="仿宋" w:cs="仿宋"/>
          <w:sz w:val="28"/>
          <w:szCs w:val="28"/>
          <w:lang w:val="en-US" w:eastAsia="zh-CN"/>
        </w:rPr>
      </w:pPr>
    </w:p>
    <w:p w14:paraId="1C238F0F">
      <w:pPr>
        <w:keepNext w:val="0"/>
        <w:keepLines w:val="0"/>
        <w:pageBreakBefore w:val="0"/>
        <w:topLinePunct w:val="0"/>
        <w:bidi w:val="0"/>
        <w:snapToGrid w:val="0"/>
        <w:spacing w:line="400" w:lineRule="exact"/>
        <w:jc w:val="left"/>
        <w:textAlignment w:val="auto"/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>附件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  <w:lang w:val="en-US" w:eastAsia="zh-CN"/>
        </w:rPr>
        <w:t>5</w:t>
      </w:r>
      <w:r>
        <w:rPr>
          <w:rFonts w:hint="eastAsia" w:ascii="仿宋" w:hAnsi="仿宋" w:eastAsia="仿宋" w:cs="仿宋"/>
          <w:b/>
          <w:color w:val="000000"/>
          <w:kern w:val="0"/>
          <w:sz w:val="32"/>
          <w:szCs w:val="32"/>
        </w:rPr>
        <w:t>：</w:t>
      </w:r>
    </w:p>
    <w:p w14:paraId="1C7A180B">
      <w:pPr>
        <w:keepNext w:val="0"/>
        <w:keepLines w:val="0"/>
        <w:pageBreakBefore w:val="0"/>
        <w:widowControl/>
        <w:topLinePunct w:val="0"/>
        <w:bidi w:val="0"/>
        <w:spacing w:line="400" w:lineRule="exact"/>
        <w:ind w:left="150" w:right="150"/>
        <w:jc w:val="center"/>
        <w:textAlignment w:val="auto"/>
        <w:rPr>
          <w:rFonts w:hint="eastAsia" w:ascii="仿宋" w:hAnsi="仿宋" w:eastAsia="仿宋" w:cs="仿宋"/>
          <w:b/>
          <w:color w:val="000000"/>
          <w:kern w:val="0"/>
          <w:sz w:val="28"/>
          <w:szCs w:val="28"/>
        </w:rPr>
      </w:pPr>
    </w:p>
    <w:p w14:paraId="17DCD4F2">
      <w:pPr>
        <w:jc w:val="center"/>
        <w:rPr>
          <w:rFonts w:hint="eastAsia" w:ascii="仿宋" w:hAnsi="仿宋" w:eastAsia="仿宋" w:cs="仿宋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/>
          <w:color w:val="000000"/>
          <w:kern w:val="0"/>
          <w:sz w:val="28"/>
          <w:szCs w:val="28"/>
          <w:lang w:val="en-US" w:eastAsia="zh-CN"/>
        </w:rPr>
        <w:t>三网查询截图</w:t>
      </w: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4A56B70-E6F3-4DA1-A29A-0D382B0C4CB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2" w:fontKey="{81542247-83B4-4ED6-AF71-F0701A33E51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CCADB99A-0802-443F-802F-B1AFFB9821B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29FF8E99-460D-4F3C-B8E1-BD0FE7B06D37}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DD2CF6"/>
    <w:rsid w:val="04536448"/>
    <w:rsid w:val="095567BF"/>
    <w:rsid w:val="1585210F"/>
    <w:rsid w:val="258B2701"/>
    <w:rsid w:val="2F2D14C0"/>
    <w:rsid w:val="2F6C023B"/>
    <w:rsid w:val="34C603ED"/>
    <w:rsid w:val="3A38593F"/>
    <w:rsid w:val="4934311A"/>
    <w:rsid w:val="4C977024"/>
    <w:rsid w:val="4F2770E7"/>
    <w:rsid w:val="540E7263"/>
    <w:rsid w:val="57EB302F"/>
    <w:rsid w:val="59373F86"/>
    <w:rsid w:val="59C61FFE"/>
    <w:rsid w:val="60522285"/>
    <w:rsid w:val="635C50AA"/>
    <w:rsid w:val="6954706E"/>
    <w:rsid w:val="6AA116A2"/>
    <w:rsid w:val="6DB602F7"/>
    <w:rsid w:val="6DE213D7"/>
    <w:rsid w:val="727F3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next w:val="1"/>
    <w:qFormat/>
    <w:uiPriority w:val="0"/>
    <w:pPr>
      <w:keepNext/>
      <w:keepLines/>
      <w:widowControl w:val="0"/>
      <w:spacing w:before="340" w:after="330" w:line="578" w:lineRule="auto"/>
      <w:jc w:val="both"/>
      <w:outlineLvl w:val="0"/>
    </w:pPr>
    <w:rPr>
      <w:rFonts w:ascii="Times New Roman" w:hAnsi="Times New Roman" w:eastAsia="宋体" w:cs="Times New Roman"/>
      <w:b/>
      <w:bCs/>
      <w:kern w:val="44"/>
      <w:sz w:val="44"/>
      <w:szCs w:val="4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06b7e3e7-aee9-4f9e-8ae9-313be36b16d7</errorID>
      <errorWord>；</errorWord>
      <group>L1_Punc</group>
      <groupName>标点问题</groupName>
      <ability>L2_Punc_CN</ability>
      <abilityName>标点符号问题</abilityName>
      <candidateList>
        <item>，</item>
      </candidateList>
      <explain/>
      <paraID>141C80E1</paraID>
      <start>54</start>
      <end>55</end>
      <status>modified</status>
      <modifiedWord>，</modifiedWord>
      <trackRevisions>false</trackRevisions>
    </reviewItem>
    <reviewItem>
      <errorID>63de852f-f3aa-463f-ae4d-840ea82e2f65</errorID>
      <errorWord>：</errorWord>
      <group>L1_Format</group>
      <groupName>格式问题</groupName>
      <ability>L2_HalfPunc_CN</ability>
      <abilityName>全半角问题</abilityName>
      <candidateList>
        <item>:</item>
      </candidateList>
      <explain>文本全半角错误。</explain>
      <paraID>15CF052B</paraID>
      <start>23</start>
      <end>24</end>
      <status>modified</status>
      <modifiedWord>:</modifiedWord>
      <trackRevisions>false</trackRevisions>
    </reviewItem>
    <reviewItem>
      <errorID>edb7238c-a06e-48fd-8829-3291ab4c9733</errorID>
      <errorWord>复印件加盖</errorWord>
      <group>L1_Word</group>
      <groupName>字词问题</groupName>
      <ability>L2_Typo</ability>
      <abilityName>字词错误</abilityName>
      <candidateList>
        <item>复印件并加盖</item>
      </candidateList>
      <explain/>
      <paraID>42287410</paraID>
      <start>14</start>
      <end>20</end>
      <status>modified</status>
      <modifiedWord>复印件并加盖</modifiedWord>
      <trackRevisions>false</trackRevisions>
    </reviewItem>
    <reviewItem>
      <errorID>a41346b3-a6e7-42f5-ba19-de923ffbd4d3</errorID>
      <errorWord>必须</errorWord>
      <group>L1_Word</group>
      <groupName>字词问题</groupName>
      <ability>L2_Typo</ability>
      <abilityName>字词错误</abilityName>
      <candidateList>
        <item>必需</item>
      </candidateList>
      <explain>存在发音相同字词的误用。</explain>
      <paraID> FA69004</paraID>
      <start>38</start>
      <end>40</end>
      <status>modified</status>
      <modifiedWord>必需</modifiedWord>
      <trackRevisions>false</trackRevisions>
    </reviewItem>
    <reviewItem>
      <errorID>dc28c601-71e5-402e-90b7-8bc2698dad2c</errorID>
      <errorWord>仓及以上</errorWord>
      <group>L1_Grammar</group>
      <groupName>语法问题</groupName>
      <ability>L2_Grammar</ability>
      <abilityName>语法错误</abilityName>
      <candidateList>
        <item>仓</item>
      </candidateList>
      <explain/>
      <paraID>5C9C5EFA</paraID>
      <start>20</start>
      <end>21</end>
      <status>modified</status>
      <modifiedWord>仓</modifiedWord>
      <trackRevisions>false</trackRevisions>
    </reviewItem>
    <reviewItem>
      <errorID>1e975df0-06f5-4c1b-b919-92c475765a24</errorID>
      <errorWord>士</errorWord>
      <group>L1_Word</group>
      <groupName>字词问题</groupName>
      <ability>L2_Typo</ability>
      <abilityName>字词错误</abilityName>
      <candidateList>
        <item>±</item>
      </candidateList>
      <explain/>
      <paraID>5EA54B14</paraID>
      <start>17</start>
      <end>18</end>
      <status>modified</status>
      <modifiedWord>±</modifiedWord>
      <trackRevisions>false</trackRevisions>
    </reviewItem>
    <reviewItem>
      <errorID>f44d6f95-ef05-4a25-8944-e5a9cb8da655</errorID>
      <errorWord>0GHz及以上</errorWord>
      <group>L1_Grammar</group>
      <groupName>语法问题</groupName>
      <ability>L2_Grammar</ability>
      <abilityName>语法错误</abilityName>
      <candidateList>
        <item>0GHz</item>
      </candidateList>
      <explain/>
      <paraID>4E383052</paraID>
      <start>16</start>
      <end>23</end>
      <status>ignored</status>
      <modifiedWord/>
      <trackRevisions>false</trackRevisions>
    </reviewItem>
    <reviewItem>
      <errorID>e908b899-4558-4cc9-aed0-29d7e2322d0b</errorID>
      <errorWord>50cmX40cm</errorWord>
      <group>L1_Word</group>
      <groupName>字词问题</groupName>
      <ability>L2_Typo</ability>
      <abilityName>字词错误</abilityName>
      <candidateList>
        <item>50cm×40cm</item>
      </candidateList>
      <explain/>
      <paraID>419ED7E7</paraID>
      <start>8</start>
      <end>17</end>
      <status>modified</status>
      <modifiedWord>50cm×40cm</modifiedWord>
      <trackRevisions>false</trackRevisions>
    </reviewItem>
    <reviewItem>
      <errorID>1170be88-f4b3-447a-9a6e-617d1ec9c375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14131CF6</paraID>
      <start>103</start>
      <end>104</end>
      <status>modified</status>
      <modifiedWord>－</modifiedWord>
      <trackRevisions>false</trackRevisions>
    </reviewItem>
    <reviewItem>
      <errorID>c2604da8-8b0d-4030-b642-70386811f183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14131CF6</paraID>
      <start>106</start>
      <end>107</end>
      <status>modified</status>
      <modifiedWord>－</modifiedWord>
      <trackRevisions>false</trackRevisions>
    </reviewItem>
    <reviewItem>
      <errorID>eee317f3-2e5d-4e9a-87d4-9a2d9e9e816e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14131CF6</paraID>
      <start>109</start>
      <end>110</end>
      <status>modified</status>
      <modifiedWord>－</modifiedWord>
      <trackRevisions>false</trackRevisions>
    </reviewItem>
    <reviewItem>
      <errorID>462a341e-097f-4019-9efd-c024cc334a4b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14131CF6</paraID>
      <start>112</start>
      <end>113</end>
      <status>modified</status>
      <modifiedWord>－</modifiedWord>
      <trackRevisions>false</trackRevisions>
    </reviewItem>
    <reviewItem>
      <errorID>ab4cbb7f-3238-4908-9dbc-0a0abe10b6a0</errorID>
      <errorWord>。</errorWord>
      <group>L1_Punc</group>
      <groupName>标点问题</groupName>
      <ability>L2_Punc_CN</ability>
      <abilityName>标点符号问题</abilityName>
      <candidateList>
        <item>，</item>
      </candidateList>
      <explain/>
      <paraID>1F038D5E</paraID>
      <start>22</start>
      <end>23</end>
      <status>modified</status>
      <modifiedWord>，</modifiedWord>
      <trackRevisions>false</trackRevisions>
    </reviewItem>
    <reviewItem>
      <errorID>c995f5da-8b21-4448-8897-ea4ff366484e</errorID>
      <errorWord>。</errorWord>
      <group>L1_Punc</group>
      <groupName>标点问题</groupName>
      <ability>L2_Punc_CN</ability>
      <abilityName>标点符号问题</abilityName>
      <candidateList>
        <item>，</item>
      </candidateList>
      <explain/>
      <paraID>1F038D5E</paraID>
      <start>54</start>
      <end>55</end>
      <status>modified</status>
      <modifiedWord>，</modifiedWord>
      <trackRevisions>false</trackRevisions>
    </reviewItem>
    <reviewItem>
      <errorID>b7f9af9d-9de5-434e-a740-bb7685d61897</errorID>
      <errorWord>多</errorWord>
      <group>L1_Word</group>
      <groupName>字词问题</groupName>
      <ability>L2_Typo</ability>
      <abilityName>字词错误</abilityName>
      <candidateList>
        <item>多种</item>
      </candidateList>
      <explain/>
      <paraID>6FB7C577</paraID>
      <start>93</start>
      <end>95</end>
      <status>modified</status>
      <modifiedWord>多种</modifiedWord>
      <trackRevisions>false</trackRevisions>
    </reviewItem>
    <reviewItem>
      <errorID>b405912a-1932-41ce-86bc-4d0f2181c46d</errorID>
      <errorWord>桌面放</errorWord>
      <group>L1_Word</group>
      <groupName>字词问题</groupName>
      <ability>L2_Typo</ability>
      <abilityName>字词错误</abilityName>
      <candidateList>
        <item>放在桌面</item>
      </candidateList>
      <explain/>
      <paraID>6FB7C577</paraID>
      <start>109</start>
      <end>113</end>
      <status>modified</status>
      <modifiedWord>放在桌面</modifiedWord>
      <trackRevisions>false</trackRevisions>
    </reviewItem>
    <reviewItem>
      <errorID>9dfd5e6f-9822-476f-9446-6ea1d423f856</errorID>
      <errorWord>）</errorWord>
      <group>L1_Punc</group>
      <groupName>标点问题</groupName>
      <ability>L2_Punc_CN</ability>
      <abilityName>标点符号问题</abilityName>
      <candidateList>
        <item/>
      </candidateList>
      <explain/>
      <paraID>6FB7C577</paraID>
      <start>114</start>
      <end>114</end>
      <status>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615fd9c-d5fc-4ded-8dc0-f8b1d1461f6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3167</Words>
  <Characters>3374</Characters>
  <Lines>0</Lines>
  <Paragraphs>0</Paragraphs>
  <TotalTime>2</TotalTime>
  <ScaleCrop>false</ScaleCrop>
  <LinksUpToDate>false</LinksUpToDate>
  <CharactersWithSpaces>3565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2026-08-09T02:21:00Z</dcterms:created>
  <dc:creator>SJY</dc:creator>
  <cp:lastModifiedBy>大圣</cp:lastModifiedBy>
  <dcterms:modified xsi:type="dcterms:W3CDTF">2026-08-09T08:31:15Z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eyJoZGlkIjoiNDc1MWM3ZWVjYWI0ZDMzZjk4YTliODcxMTlhNjFmNzAiLCJ1c2VySWQiOiIzMzQzMjMzOTAifQ==</vt:lpwstr>
  </property>
  <property fmtid="{D5CDD505-2E9C-101B-9397-08002B2CF9AE}" pid="4" name="ICV">
    <vt:lpwstr>D0ECD68025E541B7B3E5F381C9D77CE3_13</vt:lpwstr>
  </property>
</Properties>
</file>