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C8C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28"/>
          <w:szCs w:val="28"/>
          <w:lang w:val="en-US" w:eastAsia="zh-CN"/>
        </w:rPr>
      </w:pPr>
      <w:r>
        <w:rPr>
          <w:rFonts w:hint="eastAsia" w:ascii="方正小标宋简体" w:hAnsi="方正小标宋简体" w:eastAsia="方正小标宋简体" w:cs="方正小标宋简体"/>
          <w:b/>
          <w:sz w:val="44"/>
          <w:szCs w:val="44"/>
        </w:rPr>
        <w:t>德州市第二中</w:t>
      </w:r>
      <w:r>
        <w:rPr>
          <w:rFonts w:hint="eastAsia" w:ascii="方正小标宋简体" w:hAnsi="方正小标宋简体" w:eastAsia="方正小标宋简体" w:cs="方正小标宋简体"/>
          <w:b/>
          <w:sz w:val="44"/>
          <w:szCs w:val="44"/>
          <w:lang w:eastAsia="zh-CN"/>
        </w:rPr>
        <w:t>学</w:t>
      </w:r>
      <w:r>
        <w:rPr>
          <w:rFonts w:hint="eastAsia" w:ascii="方正小标宋简体" w:hAnsi="方正小标宋简体" w:eastAsia="方正小标宋简体" w:cs="方正小标宋简体"/>
          <w:b/>
          <w:sz w:val="44"/>
          <w:szCs w:val="44"/>
          <w:lang w:val="en-US" w:eastAsia="zh-CN"/>
        </w:rPr>
        <w:t>教工福利供应商遴选公告</w:t>
      </w:r>
    </w:p>
    <w:p w14:paraId="479B5EE4">
      <w:pPr>
        <w:pStyle w:val="2"/>
        <w:keepNext w:val="0"/>
        <w:keepLines w:val="0"/>
        <w:pageBreakBefore w:val="0"/>
        <w:widowControl w:val="0"/>
        <w:kinsoku w:val="0"/>
        <w:overflowPunct w:val="0"/>
        <w:topLinePunct w:val="0"/>
        <w:autoSpaceDE w:val="0"/>
        <w:autoSpaceDN w:val="0"/>
        <w:bidi w:val="0"/>
        <w:spacing w:before="0" w:after="0" w:line="54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一、采购项目名称</w:t>
      </w:r>
    </w:p>
    <w:p w14:paraId="3BEAA7B4">
      <w:pPr>
        <w:pStyle w:val="2"/>
        <w:keepNext w:val="0"/>
        <w:keepLines w:val="0"/>
        <w:pageBreakBefore w:val="0"/>
        <w:widowControl w:val="0"/>
        <w:kinsoku w:val="0"/>
        <w:overflowPunct w:val="0"/>
        <w:topLinePunct w:val="0"/>
        <w:autoSpaceDE w:val="0"/>
        <w:autoSpaceDN w:val="0"/>
        <w:bidi w:val="0"/>
        <w:spacing w:before="0" w:after="0" w:line="540" w:lineRule="exact"/>
        <w:ind w:firstLine="560" w:firstLineChars="200"/>
        <w:jc w:val="left"/>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教工福利供应商遴选</w:t>
      </w:r>
    </w:p>
    <w:p w14:paraId="6EDC22BE">
      <w:pPr>
        <w:pStyle w:val="2"/>
        <w:keepNext w:val="0"/>
        <w:keepLines w:val="0"/>
        <w:pageBreakBefore w:val="0"/>
        <w:widowControl w:val="0"/>
        <w:kinsoku w:val="0"/>
        <w:overflowPunct w:val="0"/>
        <w:topLinePunct w:val="0"/>
        <w:autoSpaceDE w:val="0"/>
        <w:autoSpaceDN w:val="0"/>
        <w:bidi w:val="0"/>
        <w:spacing w:before="0" w:after="0" w:line="54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二、采购内容、质量标准及相关要求</w:t>
      </w:r>
    </w:p>
    <w:p w14:paraId="2A33D8F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rPr>
        <w:t>教工中秋节</w:t>
      </w:r>
      <w:r>
        <w:rPr>
          <w:rFonts w:hint="eastAsia" w:ascii="仿宋" w:hAnsi="仿宋" w:eastAsia="仿宋" w:cs="仿宋"/>
          <w:kern w:val="0"/>
          <w:sz w:val="28"/>
          <w:szCs w:val="28"/>
          <w:lang w:val="en-US" w:eastAsia="zh-CN"/>
        </w:rPr>
        <w:t>及春节</w:t>
      </w:r>
      <w:r>
        <w:rPr>
          <w:rFonts w:hint="eastAsia" w:ascii="仿宋" w:hAnsi="仿宋" w:eastAsia="仿宋" w:cs="仿宋"/>
          <w:kern w:val="0"/>
          <w:sz w:val="28"/>
          <w:szCs w:val="28"/>
        </w:rPr>
        <w:t>福利</w:t>
      </w:r>
      <w:r>
        <w:rPr>
          <w:rFonts w:hint="eastAsia" w:ascii="仿宋" w:hAnsi="仿宋" w:eastAsia="仿宋" w:cs="仿宋"/>
          <w:kern w:val="0"/>
          <w:sz w:val="28"/>
          <w:szCs w:val="28"/>
          <w:lang w:val="en-US" w:eastAsia="zh-CN"/>
        </w:rPr>
        <w:t>商品</w:t>
      </w:r>
      <w:r>
        <w:rPr>
          <w:rFonts w:hint="eastAsia" w:ascii="仿宋" w:hAnsi="仿宋" w:eastAsia="仿宋" w:cs="仿宋"/>
          <w:kern w:val="0"/>
          <w:sz w:val="28"/>
          <w:szCs w:val="28"/>
          <w:lang w:eastAsia="zh-CN"/>
        </w:rPr>
        <w:t>，</w:t>
      </w:r>
      <w:r>
        <w:rPr>
          <w:rFonts w:hint="eastAsia" w:ascii="仿宋" w:hAnsi="仿宋" w:eastAsia="仿宋" w:cs="仿宋"/>
          <w:color w:val="auto"/>
          <w:sz w:val="28"/>
          <w:szCs w:val="28"/>
          <w:highlight w:val="none"/>
          <w:u w:val="none"/>
          <w:lang w:val="en-US" w:eastAsia="zh-CN"/>
        </w:rPr>
        <w:t>根据学校需求确定套餐，所有商品</w:t>
      </w:r>
      <w:r>
        <w:rPr>
          <w:rFonts w:hint="eastAsia" w:ascii="仿宋" w:hAnsi="仿宋" w:eastAsia="仿宋" w:cs="仿宋"/>
          <w:kern w:val="0"/>
          <w:sz w:val="28"/>
          <w:szCs w:val="28"/>
        </w:rPr>
        <w:t>符合</w:t>
      </w:r>
      <w:r>
        <w:rPr>
          <w:rFonts w:hint="eastAsia" w:ascii="仿宋" w:hAnsi="仿宋" w:eastAsia="仿宋" w:cs="仿宋"/>
          <w:kern w:val="0"/>
          <w:sz w:val="28"/>
          <w:szCs w:val="28"/>
          <w:lang w:val="en-US" w:eastAsia="zh-CN"/>
        </w:rPr>
        <w:t>相关国家</w:t>
      </w:r>
      <w:r>
        <w:rPr>
          <w:rFonts w:hint="eastAsia" w:ascii="仿宋" w:hAnsi="仿宋" w:eastAsia="仿宋" w:cs="仿宋"/>
          <w:kern w:val="0"/>
          <w:sz w:val="28"/>
          <w:szCs w:val="28"/>
        </w:rPr>
        <w:t>质量标准</w:t>
      </w:r>
      <w:r>
        <w:rPr>
          <w:rFonts w:hint="eastAsia" w:ascii="仿宋" w:hAnsi="仿宋" w:eastAsia="仿宋" w:cs="仿宋"/>
          <w:kern w:val="0"/>
          <w:sz w:val="28"/>
          <w:szCs w:val="28"/>
          <w:lang w:val="en-US" w:eastAsia="zh-CN"/>
        </w:rPr>
        <w:t>要求。</w:t>
      </w:r>
    </w:p>
    <w:p w14:paraId="32F9D85B">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三</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供应商通用</w:t>
      </w:r>
      <w:r>
        <w:rPr>
          <w:rFonts w:hint="eastAsia" w:ascii="黑体" w:hAnsi="黑体" w:eastAsia="黑体" w:cs="黑体"/>
          <w:b/>
          <w:bCs/>
          <w:sz w:val="28"/>
          <w:szCs w:val="28"/>
        </w:rPr>
        <w:t>资格要求：</w:t>
      </w:r>
    </w:p>
    <w:p w14:paraId="5317C68D">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、供应商须在中华人民共和国境内合法注册，在</w:t>
      </w:r>
      <w:r>
        <w:rPr>
          <w:rFonts w:hint="eastAsia" w:ascii="仿宋" w:hAnsi="仿宋" w:eastAsia="仿宋" w:cs="仿宋"/>
          <w:sz w:val="28"/>
          <w:szCs w:val="28"/>
          <w:lang w:val="en-US" w:eastAsia="zh-CN"/>
        </w:rPr>
        <w:t>资质、</w:t>
      </w:r>
      <w:r>
        <w:rPr>
          <w:rFonts w:hint="eastAsia" w:ascii="仿宋" w:hAnsi="仿宋" w:eastAsia="仿宋" w:cs="仿宋"/>
          <w:sz w:val="28"/>
          <w:szCs w:val="28"/>
        </w:rPr>
        <w:t>人员、设备、资金等方面能够</w:t>
      </w:r>
      <w:r>
        <w:rPr>
          <w:rFonts w:hint="eastAsia" w:ascii="仿宋" w:hAnsi="仿宋" w:eastAsia="仿宋" w:cs="仿宋"/>
          <w:sz w:val="28"/>
          <w:szCs w:val="28"/>
          <w:lang w:val="en-US" w:eastAsia="zh-CN"/>
        </w:rPr>
        <w:t>满足对应标段质量标准要求；</w:t>
      </w:r>
    </w:p>
    <w:p w14:paraId="064EC58E">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、在“信用中国”网站（www.creditchina.gov.cn）、中国政府采购网（www.ccgp.gov.cn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“信用山东”网（credit.shandong.gov.cn）中被列入失信被执行人、重大税收违法案件当事人名单、政府采购严重违法失信行为记录名单的供应商，不得参加本次采购活动；</w:t>
      </w:r>
    </w:p>
    <w:p w14:paraId="5D96851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、单位负责人为同一人或者存在直接控股、管理关系的不同供应商，不得参加同一合同项下的采购活动；</w:t>
      </w:r>
    </w:p>
    <w:p w14:paraId="5F25206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、符合法律法规规定的其他条件。</w:t>
      </w:r>
    </w:p>
    <w:p w14:paraId="28439671">
      <w:pPr>
        <w:keepNext w:val="0"/>
        <w:keepLines w:val="0"/>
        <w:pageBreakBefore w:val="0"/>
        <w:widowControl w:val="0"/>
        <w:numPr>
          <w:ilvl w:val="0"/>
          <w:numId w:val="0"/>
        </w:numPr>
        <w:topLinePunct w:val="0"/>
        <w:bidi w:val="0"/>
        <w:snapToGrid w:val="0"/>
        <w:spacing w:line="540" w:lineRule="exact"/>
        <w:textAlignment w:val="auto"/>
        <w:rPr>
          <w:rFonts w:hint="eastAsia" w:ascii="黑体" w:hAnsi="黑体" w:eastAsia="黑体" w:cs="黑体"/>
          <w:b/>
          <w:bCs/>
          <w:sz w:val="28"/>
          <w:szCs w:val="28"/>
          <w:lang w:val="en-US" w:eastAsia="zh-CN"/>
        </w:rPr>
      </w:pPr>
      <w:r>
        <w:rPr>
          <w:rFonts w:hint="eastAsia" w:ascii="黑体" w:hAnsi="黑体" w:eastAsia="黑体" w:cs="黑体"/>
          <w:b/>
          <w:bCs/>
          <w:kern w:val="2"/>
          <w:sz w:val="28"/>
          <w:szCs w:val="28"/>
          <w:lang w:val="en-US" w:eastAsia="zh-CN" w:bidi="ar-SA"/>
        </w:rPr>
        <w:t>四、</w:t>
      </w:r>
      <w:r>
        <w:rPr>
          <w:rFonts w:hint="eastAsia" w:ascii="黑体" w:hAnsi="黑体" w:eastAsia="黑体" w:cs="黑体"/>
          <w:b/>
          <w:bCs/>
          <w:sz w:val="28"/>
          <w:szCs w:val="28"/>
          <w:lang w:val="en-US" w:eastAsia="zh-CN"/>
        </w:rPr>
        <w:t>供货方式及服务期</w:t>
      </w:r>
    </w:p>
    <w:p w14:paraId="319B78A3">
      <w:pPr>
        <w:keepNext w:val="0"/>
        <w:keepLines w:val="0"/>
        <w:pageBreakBefore w:val="0"/>
        <w:widowControl w:val="0"/>
        <w:numPr>
          <w:ilvl w:val="0"/>
          <w:numId w:val="0"/>
        </w:numPr>
        <w:topLinePunct w:val="0"/>
        <w:bidi w:val="0"/>
        <w:adjustRightInd w:val="0"/>
        <w:snapToGrid w:val="0"/>
        <w:spacing w:line="540" w:lineRule="exact"/>
        <w:ind w:leftChars="0" w:firstLine="560" w:firstLineChars="200"/>
        <w:textAlignment w:val="auto"/>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供货方式：教工自提，供应商有与注册地址一致的固定、就近便捷提货地点（详细地址需注明）。</w:t>
      </w:r>
    </w:p>
    <w:p w14:paraId="7CB5FF0F">
      <w:pPr>
        <w:keepNext w:val="0"/>
        <w:keepLines w:val="0"/>
        <w:pageBreakBefore w:val="0"/>
        <w:widowControl w:val="0"/>
        <w:numPr>
          <w:ilvl w:val="0"/>
          <w:numId w:val="0"/>
        </w:numPr>
        <w:topLinePunct w:val="0"/>
        <w:bidi w:val="0"/>
        <w:adjustRightInd w:val="0"/>
        <w:snapToGrid w:val="0"/>
        <w:spacing w:line="540" w:lineRule="exact"/>
        <w:ind w:leftChars="0" w:firstLine="560" w:firstLineChars="200"/>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服务期：一年。</w:t>
      </w:r>
    </w:p>
    <w:p w14:paraId="366D0FA9">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五</w:t>
      </w:r>
      <w:r>
        <w:rPr>
          <w:rFonts w:hint="eastAsia" w:ascii="黑体" w:hAnsi="黑体" w:eastAsia="黑体" w:cs="黑体"/>
          <w:b/>
          <w:bCs/>
          <w:sz w:val="28"/>
          <w:szCs w:val="28"/>
        </w:rPr>
        <w:t>、报价要求</w:t>
      </w:r>
    </w:p>
    <w:p w14:paraId="2882436A">
      <w:pPr>
        <w:keepNext w:val="0"/>
        <w:keepLines w:val="0"/>
        <w:pageBreakBefore w:val="0"/>
        <w:widowControl w:val="0"/>
        <w:topLinePunct w:val="0"/>
        <w:bidi w:val="0"/>
        <w:snapToGrid w:val="0"/>
        <w:spacing w:line="54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highlight w:val="none"/>
          <w14:textFill>
            <w14:solidFill>
              <w14:schemeClr w14:val="tx1"/>
            </w14:solidFill>
          </w14:textFill>
        </w:rPr>
        <w:t>本项目</w:t>
      </w:r>
      <w:r>
        <w:rPr>
          <w:rFonts w:hint="eastAsia" w:ascii="仿宋" w:hAnsi="仿宋" w:eastAsia="仿宋" w:cs="仿宋"/>
          <w:color w:val="000000" w:themeColor="text1"/>
          <w:sz w:val="28"/>
          <w:szCs w:val="28"/>
          <w:highlight w:val="none"/>
          <w:lang w:val="en-US" w:eastAsia="zh-CN"/>
          <w14:textFill>
            <w14:solidFill>
              <w14:schemeClr w14:val="tx1"/>
            </w14:solidFill>
          </w14:textFill>
        </w:rPr>
        <w:t>报价</w:t>
      </w:r>
      <w:r>
        <w:rPr>
          <w:rFonts w:hint="eastAsia" w:ascii="仿宋" w:hAnsi="仿宋" w:eastAsia="仿宋" w:cs="仿宋"/>
          <w:color w:val="000000" w:themeColor="text1"/>
          <w:sz w:val="28"/>
          <w:szCs w:val="28"/>
          <w:highlight w:val="none"/>
          <w14:textFill>
            <w14:solidFill>
              <w14:schemeClr w14:val="tx1"/>
            </w14:solidFill>
          </w14:textFill>
        </w:rPr>
        <w:t>固定全费用综合单价（</w:t>
      </w:r>
      <w:r>
        <w:rPr>
          <w:rFonts w:hint="eastAsia" w:ascii="仿宋" w:hAnsi="仿宋" w:eastAsia="仿宋" w:cs="仿宋"/>
          <w:sz w:val="28"/>
          <w:szCs w:val="28"/>
        </w:rPr>
        <w:t>包含</w:t>
      </w:r>
      <w:r>
        <w:rPr>
          <w:rFonts w:hint="eastAsia" w:ascii="仿宋" w:hAnsi="仿宋" w:eastAsia="仿宋" w:cs="仿宋"/>
          <w:sz w:val="28"/>
          <w:szCs w:val="28"/>
          <w:lang w:val="en-US" w:eastAsia="zh-CN"/>
        </w:rPr>
        <w:t>商品、</w:t>
      </w:r>
      <w:r>
        <w:rPr>
          <w:rFonts w:hint="eastAsia" w:ascii="仿宋" w:hAnsi="仿宋" w:eastAsia="仿宋" w:cs="仿宋"/>
          <w:sz w:val="28"/>
          <w:szCs w:val="28"/>
        </w:rPr>
        <w:t>税金等所有费用）</w:t>
      </w:r>
      <w:r>
        <w:rPr>
          <w:rFonts w:hint="eastAsia" w:ascii="仿宋" w:hAnsi="仿宋" w:eastAsia="仿宋" w:cs="仿宋"/>
          <w:sz w:val="28"/>
          <w:szCs w:val="28"/>
          <w:lang w:val="en-US" w:eastAsia="zh-CN"/>
        </w:rPr>
        <w:t>。所报单品单价需低于周边超市价格。</w:t>
      </w:r>
    </w:p>
    <w:p w14:paraId="5D63E673">
      <w:pPr>
        <w:keepNext w:val="0"/>
        <w:keepLines w:val="0"/>
        <w:pageBreakBefore w:val="0"/>
        <w:widowControl w:val="0"/>
        <w:topLinePunct w:val="0"/>
        <w:bidi w:val="0"/>
        <w:snapToGrid w:val="0"/>
        <w:spacing w:line="540" w:lineRule="exact"/>
        <w:textAlignment w:val="auto"/>
        <w:rPr>
          <w:rFonts w:hint="eastAsia" w:ascii="仿宋" w:hAnsi="仿宋" w:eastAsia="仿宋" w:cs="仿宋"/>
          <w:color w:val="auto"/>
          <w:sz w:val="28"/>
          <w:szCs w:val="28"/>
          <w:highlight w:val="none"/>
          <w:u w:val="none"/>
          <w:lang w:val="en-US" w:eastAsia="zh-CN"/>
        </w:rPr>
      </w:pPr>
      <w:r>
        <w:rPr>
          <w:rFonts w:hint="eastAsia" w:ascii="黑体" w:hAnsi="黑体" w:eastAsia="黑体" w:cs="黑体"/>
          <w:b/>
          <w:bCs/>
          <w:sz w:val="28"/>
          <w:szCs w:val="28"/>
          <w:lang w:val="en-US" w:eastAsia="zh-CN"/>
        </w:rPr>
        <w:t>六</w:t>
      </w:r>
      <w:r>
        <w:rPr>
          <w:rFonts w:hint="eastAsia" w:ascii="黑体" w:hAnsi="黑体" w:eastAsia="黑体" w:cs="黑体"/>
          <w:b/>
          <w:bCs/>
          <w:sz w:val="28"/>
          <w:szCs w:val="28"/>
        </w:rPr>
        <w:t>、付款方式</w:t>
      </w:r>
    </w:p>
    <w:p w14:paraId="208AC71A">
      <w:pPr>
        <w:keepNext w:val="0"/>
        <w:keepLines w:val="0"/>
        <w:pageBreakBefore w:val="0"/>
        <w:widowControl w:val="0"/>
        <w:numPr>
          <w:ilvl w:val="0"/>
          <w:numId w:val="0"/>
        </w:numPr>
        <w:topLinePunct w:val="0"/>
        <w:bidi w:val="0"/>
        <w:adjustRightInd w:val="0"/>
        <w:snapToGrid w:val="0"/>
        <w:spacing w:line="540" w:lineRule="exact"/>
        <w:ind w:leftChars="0" w:firstLine="560" w:firstLineChars="200"/>
        <w:textAlignment w:val="auto"/>
        <w:rPr>
          <w:rFonts w:hint="default" w:ascii="仿宋" w:hAnsi="仿宋" w:eastAsia="仿宋" w:cs="仿宋"/>
          <w:color w:val="auto"/>
          <w:sz w:val="28"/>
          <w:szCs w:val="28"/>
          <w:highlight w:val="yellow"/>
          <w:u w:val="single"/>
          <w:lang w:val="en-US" w:eastAsia="zh-CN"/>
        </w:rPr>
      </w:pPr>
      <w:r>
        <w:rPr>
          <w:rFonts w:hint="eastAsia" w:ascii="仿宋" w:hAnsi="仿宋" w:eastAsia="仿宋" w:cs="仿宋"/>
          <w:color w:val="auto"/>
          <w:sz w:val="28"/>
          <w:szCs w:val="28"/>
          <w:highlight w:val="none"/>
          <w:u w:val="none"/>
          <w:lang w:val="en-US" w:eastAsia="zh-CN"/>
        </w:rPr>
        <w:t>据实支付。</w:t>
      </w:r>
    </w:p>
    <w:p w14:paraId="3356F77B">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lang w:val="en-US" w:eastAsia="zh-CN"/>
        </w:rPr>
        <w:t>七</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w:t>
      </w:r>
      <w:r>
        <w:rPr>
          <w:rFonts w:hint="eastAsia" w:ascii="黑体" w:hAnsi="黑体" w:eastAsia="黑体" w:cs="黑体"/>
          <w:b/>
          <w:bCs/>
          <w:sz w:val="28"/>
          <w:szCs w:val="28"/>
        </w:rPr>
        <w:t>资料要求</w:t>
      </w:r>
    </w:p>
    <w:p w14:paraId="482BC2B0">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提交一套盖章资料，装在一个密封袋中密封盖章。要求提交的样品一同提交</w:t>
      </w:r>
      <w:r>
        <w:rPr>
          <w:rFonts w:hint="eastAsia" w:ascii="仿宋" w:hAnsi="仿宋" w:eastAsia="仿宋" w:cs="仿宋"/>
          <w:sz w:val="28"/>
          <w:szCs w:val="28"/>
          <w:lang w:eastAsia="zh-CN"/>
        </w:rPr>
        <w:t>。</w:t>
      </w:r>
    </w:p>
    <w:p w14:paraId="06CADB68">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盖章</w:t>
      </w:r>
      <w:r>
        <w:rPr>
          <w:rFonts w:hint="eastAsia" w:ascii="仿宋" w:hAnsi="仿宋" w:eastAsia="仿宋" w:cs="仿宋"/>
          <w:sz w:val="28"/>
          <w:szCs w:val="28"/>
        </w:rPr>
        <w:t>资料</w:t>
      </w:r>
      <w:r>
        <w:rPr>
          <w:rFonts w:hint="eastAsia" w:ascii="仿宋" w:hAnsi="仿宋" w:eastAsia="仿宋" w:cs="仿宋"/>
          <w:sz w:val="28"/>
          <w:szCs w:val="28"/>
          <w:lang w:val="en-US" w:eastAsia="zh-CN"/>
        </w:rPr>
        <w:t>需</w:t>
      </w:r>
      <w:r>
        <w:rPr>
          <w:rFonts w:hint="eastAsia" w:ascii="仿宋" w:hAnsi="仿宋" w:eastAsia="仿宋" w:cs="仿宋"/>
          <w:sz w:val="28"/>
          <w:szCs w:val="28"/>
        </w:rPr>
        <w:t>包含以下内容：</w:t>
      </w:r>
    </w:p>
    <w:p w14:paraId="036EB01B">
      <w:pPr>
        <w:keepNext w:val="0"/>
        <w:keepLines w:val="0"/>
        <w:pageBreakBefore w:val="0"/>
        <w:widowControl w:val="0"/>
        <w:numPr>
          <w:numId w:val="0"/>
        </w:numPr>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营业执照及相关</w:t>
      </w:r>
      <w:r>
        <w:rPr>
          <w:rFonts w:hint="eastAsia" w:ascii="仿宋" w:hAnsi="仿宋" w:eastAsia="仿宋" w:cs="仿宋"/>
          <w:color w:val="000000" w:themeColor="text1"/>
          <w:sz w:val="28"/>
          <w:szCs w:val="28"/>
          <w:lang w:val="en-US" w:eastAsia="zh-CN"/>
          <w14:textFill>
            <w14:solidFill>
              <w14:schemeClr w14:val="tx1"/>
            </w14:solidFill>
          </w14:textFill>
        </w:rPr>
        <w:t>资质及</w:t>
      </w:r>
      <w:r>
        <w:rPr>
          <w:rFonts w:hint="eastAsia" w:ascii="仿宋" w:hAnsi="仿宋" w:eastAsia="仿宋" w:cs="仿宋"/>
          <w:sz w:val="28"/>
          <w:szCs w:val="28"/>
        </w:rPr>
        <w:t>证明材料（复印件加盖公章）；</w:t>
      </w:r>
    </w:p>
    <w:p w14:paraId="47EEBE5D">
      <w:pPr>
        <w:keepNext w:val="0"/>
        <w:keepLines w:val="0"/>
        <w:pageBreakBefore w:val="0"/>
        <w:widowControl w:val="0"/>
        <w:numPr>
          <w:numId w:val="0"/>
        </w:numPr>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2.法定代表人授权委托书（详见附件）；</w:t>
      </w:r>
    </w:p>
    <w:p w14:paraId="6379D8F3">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3.报价单</w:t>
      </w:r>
      <w:r>
        <w:rPr>
          <w:rFonts w:hint="eastAsia" w:ascii="仿宋" w:hAnsi="仿宋" w:eastAsia="仿宋" w:cs="仿宋"/>
          <w:sz w:val="28"/>
          <w:szCs w:val="28"/>
          <w:lang w:val="en-US" w:eastAsia="zh-CN"/>
        </w:rPr>
        <w:t>和相关产品的检验报告</w:t>
      </w:r>
      <w:r>
        <w:rPr>
          <w:rFonts w:hint="eastAsia" w:ascii="仿宋" w:hAnsi="仿宋" w:eastAsia="仿宋" w:cs="仿宋"/>
          <w:sz w:val="28"/>
          <w:szCs w:val="28"/>
        </w:rPr>
        <w:t>（详见附件）；</w:t>
      </w:r>
    </w:p>
    <w:p w14:paraId="4E726326">
      <w:pPr>
        <w:keepNext w:val="0"/>
        <w:keepLines w:val="0"/>
        <w:pageBreakBefore w:val="0"/>
        <w:widowControl w:val="0"/>
        <w:topLinePunct w:val="0"/>
        <w:bidi w:val="0"/>
        <w:snapToGrid w:val="0"/>
        <w:spacing w:line="540" w:lineRule="exact"/>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4.三网（</w:t>
      </w:r>
      <w:r>
        <w:rPr>
          <w:rFonts w:hint="eastAsia" w:ascii="仿宋" w:hAnsi="仿宋" w:eastAsia="仿宋" w:cs="仿宋"/>
          <w:sz w:val="28"/>
          <w:szCs w:val="28"/>
        </w:rPr>
        <w:t>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w:t>
      </w:r>
      <w:r>
        <w:rPr>
          <w:rFonts w:hint="eastAsia" w:ascii="仿宋" w:hAnsi="仿宋" w:eastAsia="仿宋" w:cs="仿宋"/>
          <w:sz w:val="28"/>
          <w:szCs w:val="28"/>
          <w:lang w:val="en-US" w:eastAsia="zh-CN"/>
        </w:rPr>
        <w:t>站</w:t>
      </w:r>
      <w:r>
        <w:rPr>
          <w:rFonts w:hint="eastAsia" w:ascii="仿宋" w:hAnsi="仿宋" w:eastAsia="仿宋" w:cs="仿宋"/>
          <w:sz w:val="28"/>
          <w:szCs w:val="28"/>
        </w:rPr>
        <w:t>credit.shandong.gov.cn</w:t>
      </w:r>
      <w:r>
        <w:rPr>
          <w:rFonts w:hint="eastAsia" w:ascii="仿宋" w:hAnsi="仿宋" w:eastAsia="仿宋" w:cs="仿宋"/>
          <w:sz w:val="28"/>
          <w:szCs w:val="28"/>
          <w:lang w:val="en-US" w:eastAsia="zh-CN"/>
        </w:rPr>
        <w:t>）查询截图并加盖公章。</w:t>
      </w:r>
    </w:p>
    <w:p w14:paraId="1EAFF2E8">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4.承诺及其他优惠条件（详见附件）。</w:t>
      </w:r>
    </w:p>
    <w:p w14:paraId="2DDE7F4E">
      <w:pPr>
        <w:keepNext w:val="0"/>
        <w:keepLines w:val="0"/>
        <w:pageBreakBefore w:val="0"/>
        <w:widowControl w:val="0"/>
        <w:topLinePunct w:val="0"/>
        <w:bidi w:val="0"/>
        <w:snapToGrid w:val="0"/>
        <w:spacing w:line="54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5.报价单内容均需提交样品，不得漏项。</w:t>
      </w:r>
    </w:p>
    <w:p w14:paraId="746B25C7">
      <w:pPr>
        <w:keepNext w:val="0"/>
        <w:keepLines w:val="0"/>
        <w:pageBreakBefore w:val="0"/>
        <w:widowControl w:val="0"/>
        <w:topLinePunct w:val="0"/>
        <w:bidi w:val="0"/>
        <w:snapToGrid w:val="0"/>
        <w:spacing w:line="540" w:lineRule="exact"/>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rPr>
        <w:t>注</w:t>
      </w:r>
      <w:r>
        <w:rPr>
          <w:rFonts w:hint="eastAsia" w:ascii="仿宋" w:hAnsi="仿宋" w:eastAsia="仿宋" w:cs="仿宋"/>
          <w:sz w:val="28"/>
          <w:szCs w:val="28"/>
        </w:rPr>
        <w:t>：潜在报价人应就以上资格要求，在规定时间内向本校做出一次性书面报价，该报价一经认可，即为签约的合同价。</w:t>
      </w:r>
      <w:r>
        <w:rPr>
          <w:rFonts w:hint="eastAsia" w:ascii="仿宋" w:hAnsi="仿宋" w:eastAsia="仿宋" w:cs="仿宋"/>
          <w:sz w:val="28"/>
          <w:szCs w:val="28"/>
          <w:highlight w:val="none"/>
          <w:lang w:val="en-US" w:eastAsia="zh-CN"/>
        </w:rPr>
        <w:t>对于服务期内需要采购未在本次遴选目录内的商品由双方参考市场价格另行协商确定。</w:t>
      </w:r>
    </w:p>
    <w:p w14:paraId="4A6CB58E">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八</w:t>
      </w:r>
      <w:r>
        <w:rPr>
          <w:rFonts w:hint="eastAsia" w:ascii="黑体" w:hAnsi="黑体" w:eastAsia="黑体" w:cs="黑体"/>
          <w:b/>
          <w:bCs/>
          <w:sz w:val="28"/>
          <w:szCs w:val="28"/>
        </w:rPr>
        <w:t>、成交单位的确定</w:t>
      </w:r>
    </w:p>
    <w:p w14:paraId="155D37D3">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能够完全响应本询价公告的全部内容，</w:t>
      </w:r>
      <w:r>
        <w:rPr>
          <w:rFonts w:hint="eastAsia" w:ascii="仿宋" w:hAnsi="仿宋" w:eastAsia="仿宋" w:cs="仿宋"/>
          <w:sz w:val="28"/>
          <w:szCs w:val="28"/>
          <w:lang w:val="en-US" w:eastAsia="zh-CN"/>
        </w:rPr>
        <w:t>报价资料齐全，</w:t>
      </w:r>
      <w:r>
        <w:rPr>
          <w:rFonts w:hint="eastAsia" w:ascii="仿宋" w:hAnsi="仿宋" w:eastAsia="仿宋" w:cs="仿宋"/>
          <w:sz w:val="28"/>
          <w:szCs w:val="28"/>
        </w:rPr>
        <w:t>产品或样品符合要求</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比较产品质量、价格、服务、售后承诺等，择优确定成交单位</w:t>
      </w:r>
      <w:r>
        <w:rPr>
          <w:rFonts w:hint="eastAsia" w:ascii="仿宋" w:hAnsi="仿宋" w:eastAsia="仿宋" w:cs="仿宋"/>
          <w:sz w:val="28"/>
          <w:szCs w:val="28"/>
          <w:lang w:eastAsia="zh-CN"/>
        </w:rPr>
        <w:t>。</w:t>
      </w:r>
    </w:p>
    <w:p w14:paraId="33D3E31B">
      <w:pPr>
        <w:keepNext w:val="0"/>
        <w:keepLines w:val="0"/>
        <w:pageBreakBefore w:val="0"/>
        <w:widowControl w:val="0"/>
        <w:topLinePunct w:val="0"/>
        <w:bidi w:val="0"/>
        <w:snapToGrid w:val="0"/>
        <w:spacing w:line="54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成交单位数量：若本次有效投标单位数量为3家，选取2家成交单位；若本次有效投标单位数量≥4家，选取3家成交单位。</w:t>
      </w:r>
    </w:p>
    <w:p w14:paraId="1E43AAD1">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lang w:val="en-US" w:eastAsia="zh-CN"/>
        </w:rPr>
      </w:pPr>
    </w:p>
    <w:p w14:paraId="2FEC8B0B">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lang w:val="en-US" w:eastAsia="zh-CN"/>
        </w:rPr>
      </w:pPr>
    </w:p>
    <w:p w14:paraId="75200497">
      <w:pPr>
        <w:keepNext w:val="0"/>
        <w:keepLines w:val="0"/>
        <w:pageBreakBefore w:val="0"/>
        <w:widowControl w:val="0"/>
        <w:topLinePunct w:val="0"/>
        <w:bidi w:val="0"/>
        <w:snapToGrid w:val="0"/>
        <w:spacing w:line="54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九</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投标资料</w:t>
      </w:r>
      <w:r>
        <w:rPr>
          <w:rFonts w:hint="eastAsia" w:ascii="黑体" w:hAnsi="黑体" w:eastAsia="黑体" w:cs="黑体"/>
          <w:b/>
          <w:bCs/>
          <w:sz w:val="28"/>
          <w:szCs w:val="28"/>
        </w:rPr>
        <w:t>的递交</w:t>
      </w:r>
    </w:p>
    <w:p w14:paraId="3EE1AB64">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投标资料递交</w:t>
      </w:r>
      <w:r>
        <w:rPr>
          <w:rFonts w:hint="eastAsia" w:ascii="仿宋" w:hAnsi="仿宋" w:eastAsia="仿宋" w:cs="仿宋"/>
          <w:sz w:val="28"/>
          <w:szCs w:val="28"/>
          <w:lang w:val="en-US" w:eastAsia="zh-CN"/>
        </w:rPr>
        <w:t>及截止</w:t>
      </w:r>
      <w:r>
        <w:rPr>
          <w:rFonts w:hint="eastAsia" w:ascii="仿宋" w:hAnsi="仿宋" w:eastAsia="仿宋" w:cs="仿宋"/>
          <w:sz w:val="28"/>
          <w:szCs w:val="28"/>
        </w:rPr>
        <w:t>的时间：</w:t>
      </w:r>
    </w:p>
    <w:p w14:paraId="36D8D7F8">
      <w:pPr>
        <w:keepNext w:val="0"/>
        <w:keepLines w:val="0"/>
        <w:pageBreakBefore w:val="0"/>
        <w:widowControl w:val="0"/>
        <w:topLinePunct w:val="0"/>
        <w:bidi w:val="0"/>
        <w:snapToGrid w:val="0"/>
        <w:spacing w:line="540" w:lineRule="exact"/>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14日09:00开始至</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14日</w:t>
      </w:r>
      <w:r>
        <w:rPr>
          <w:rFonts w:hint="eastAsia" w:ascii="仿宋" w:hAnsi="仿宋" w:eastAsia="仿宋" w:cs="仿宋"/>
          <w:color w:val="000000" w:themeColor="text1"/>
          <w:sz w:val="28"/>
          <w:szCs w:val="28"/>
          <w:highlight w:val="none"/>
          <w:lang w:val="en-US" w:eastAsia="zh-CN"/>
          <w14:textFill>
            <w14:solidFill>
              <w14:schemeClr w14:val="tx1"/>
            </w14:solidFill>
          </w14:textFill>
        </w:rPr>
        <w:t>15:00截止。</w:t>
      </w:r>
    </w:p>
    <w:p w14:paraId="7227F4D9">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地点：德州市第二中学博文楼1楼后勤服务处。</w:t>
      </w:r>
    </w:p>
    <w:p w14:paraId="28BD0826">
      <w:pPr>
        <w:keepNext w:val="0"/>
        <w:keepLines w:val="0"/>
        <w:pageBreakBefore w:val="0"/>
        <w:widowControl w:val="0"/>
        <w:topLinePunct w:val="0"/>
        <w:bidi w:val="0"/>
        <w:snapToGrid w:val="0"/>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逾期送达的或者未送达指定地点的报价单，不予接收。</w:t>
      </w:r>
    </w:p>
    <w:p w14:paraId="678728B8">
      <w:pPr>
        <w:keepNext w:val="0"/>
        <w:keepLines w:val="0"/>
        <w:pageBreakBefore w:val="0"/>
        <w:widowControl w:val="0"/>
        <w:topLinePunct w:val="0"/>
        <w:bidi w:val="0"/>
        <w:snapToGrid w:val="0"/>
        <w:spacing w:line="540" w:lineRule="exact"/>
        <w:jc w:val="lef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十</w:t>
      </w:r>
      <w:bookmarkStart w:id="0" w:name="_GoBack"/>
      <w:bookmarkEnd w:id="0"/>
      <w:r>
        <w:rPr>
          <w:rFonts w:hint="eastAsia" w:ascii="黑体" w:hAnsi="黑体" w:eastAsia="黑体" w:cs="黑体"/>
          <w:b/>
          <w:bCs/>
          <w:sz w:val="28"/>
          <w:szCs w:val="28"/>
        </w:rPr>
        <w:t>、联系方式：</w:t>
      </w:r>
    </w:p>
    <w:p w14:paraId="60E83F0E">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询价单位：德州市第二中学</w:t>
      </w:r>
    </w:p>
    <w:p w14:paraId="481E3444">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地    址：德州市德城区文化路156号</w:t>
      </w:r>
    </w:p>
    <w:p w14:paraId="22BF102C">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李老师、宋</w:t>
      </w:r>
      <w:r>
        <w:rPr>
          <w:rFonts w:hint="eastAsia" w:ascii="仿宋" w:hAnsi="仿宋" w:eastAsia="仿宋" w:cs="仿宋"/>
          <w:sz w:val="28"/>
          <w:szCs w:val="28"/>
        </w:rPr>
        <w:t>老师</w:t>
      </w:r>
    </w:p>
    <w:p w14:paraId="5F896A6E">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联系方式：</w:t>
      </w:r>
      <w:r>
        <w:rPr>
          <w:rFonts w:hint="eastAsia" w:ascii="仿宋" w:hAnsi="仿宋" w:eastAsia="仿宋" w:cs="仿宋"/>
          <w:sz w:val="28"/>
          <w:szCs w:val="28"/>
          <w:lang w:val="en-US" w:eastAsia="zh-CN"/>
        </w:rPr>
        <w:t>13562496957、0534-2694515</w:t>
      </w:r>
    </w:p>
    <w:p w14:paraId="2F878ADC">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样品提交</w:t>
      </w:r>
      <w:r>
        <w:rPr>
          <w:rFonts w:hint="eastAsia" w:ascii="仿宋" w:hAnsi="仿宋" w:eastAsia="仿宋" w:cs="仿宋"/>
          <w:sz w:val="28"/>
          <w:szCs w:val="28"/>
        </w:rPr>
        <w:t>联系人：</w:t>
      </w:r>
      <w:r>
        <w:rPr>
          <w:rFonts w:hint="eastAsia" w:ascii="仿宋" w:hAnsi="仿宋" w:eastAsia="仿宋" w:cs="仿宋"/>
          <w:sz w:val="28"/>
          <w:szCs w:val="28"/>
          <w:lang w:val="en-US" w:eastAsia="zh-CN"/>
        </w:rPr>
        <w:t>宋</w:t>
      </w:r>
      <w:r>
        <w:rPr>
          <w:rFonts w:hint="eastAsia" w:ascii="仿宋" w:hAnsi="仿宋" w:eastAsia="仿宋" w:cs="仿宋"/>
          <w:sz w:val="28"/>
          <w:szCs w:val="28"/>
        </w:rPr>
        <w:t>老师</w:t>
      </w:r>
    </w:p>
    <w:p w14:paraId="23DECFBF">
      <w:pPr>
        <w:keepNext w:val="0"/>
        <w:keepLines w:val="0"/>
        <w:pageBreakBefore w:val="0"/>
        <w:widowControl w:val="0"/>
        <w:topLinePunct w:val="0"/>
        <w:bidi w:val="0"/>
        <w:snapToGrid w:val="0"/>
        <w:spacing w:line="54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联系方式：</w:t>
      </w:r>
      <w:r>
        <w:rPr>
          <w:rFonts w:hint="eastAsia" w:ascii="仿宋" w:hAnsi="仿宋" w:eastAsia="仿宋" w:cs="仿宋"/>
          <w:sz w:val="28"/>
          <w:szCs w:val="28"/>
          <w:lang w:val="en-US" w:eastAsia="zh-CN"/>
        </w:rPr>
        <w:t>0534-2694515</w:t>
      </w:r>
    </w:p>
    <w:p w14:paraId="2D39A522">
      <w:pPr>
        <w:keepNext w:val="0"/>
        <w:keepLines w:val="0"/>
        <w:pageBreakBefore w:val="0"/>
        <w:widowControl w:val="0"/>
        <w:topLinePunct w:val="0"/>
        <w:bidi w:val="0"/>
        <w:snapToGrid w:val="0"/>
        <w:spacing w:line="540" w:lineRule="exact"/>
        <w:jc w:val="left"/>
        <w:textAlignment w:val="auto"/>
        <w:rPr>
          <w:rFonts w:hint="eastAsia" w:ascii="仿宋" w:hAnsi="仿宋" w:eastAsia="仿宋" w:cs="仿宋"/>
          <w:sz w:val="28"/>
          <w:szCs w:val="28"/>
        </w:rPr>
      </w:pPr>
    </w:p>
    <w:p w14:paraId="605737D2">
      <w:pPr>
        <w:keepNext w:val="0"/>
        <w:keepLines w:val="0"/>
        <w:pageBreakBefore w:val="0"/>
        <w:widowControl w:val="0"/>
        <w:wordWrap w:val="0"/>
        <w:topLinePunct w:val="0"/>
        <w:bidi w:val="0"/>
        <w:snapToGrid w:val="0"/>
        <w:spacing w:line="540" w:lineRule="exact"/>
        <w:ind w:firstLine="562" w:firstLineChars="200"/>
        <w:jc w:val="righ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德州市第二中学</w:t>
      </w:r>
    </w:p>
    <w:p w14:paraId="302FDA7D">
      <w:pPr>
        <w:keepNext w:val="0"/>
        <w:keepLines w:val="0"/>
        <w:pageBreakBefore w:val="0"/>
        <w:widowControl w:val="0"/>
        <w:wordWrap w:val="0"/>
        <w:topLinePunct w:val="0"/>
        <w:bidi w:val="0"/>
        <w:snapToGrid w:val="0"/>
        <w:spacing w:line="540" w:lineRule="exact"/>
        <w:ind w:firstLine="562" w:firstLineChars="200"/>
        <w:jc w:val="righ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rPr>
        <w:t>202</w:t>
      </w:r>
      <w:r>
        <w:rPr>
          <w:rFonts w:hint="eastAsia" w:ascii="仿宋" w:hAnsi="仿宋" w:eastAsia="仿宋" w:cs="仿宋"/>
          <w:b/>
          <w:bCs/>
          <w:sz w:val="28"/>
          <w:szCs w:val="28"/>
          <w:lang w:val="en-US" w:eastAsia="zh-CN"/>
        </w:rPr>
        <w:t>6</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9</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9</w:t>
      </w:r>
      <w:r>
        <w:rPr>
          <w:rFonts w:hint="eastAsia" w:ascii="仿宋" w:hAnsi="仿宋" w:eastAsia="仿宋" w:cs="仿宋"/>
          <w:b/>
          <w:bCs/>
          <w:sz w:val="28"/>
          <w:szCs w:val="28"/>
          <w:highlight w:val="none"/>
        </w:rPr>
        <w:t>日</w:t>
      </w:r>
    </w:p>
    <w:p w14:paraId="51B67A89">
      <w:pPr>
        <w:keepNext w:val="0"/>
        <w:keepLines w:val="0"/>
        <w:pageBreakBefore w:val="0"/>
        <w:widowControl w:val="0"/>
        <w:topLinePunct w:val="0"/>
        <w:bidi w:val="0"/>
        <w:spacing w:line="540" w:lineRule="exact"/>
        <w:jc w:val="both"/>
        <w:textAlignment w:val="auto"/>
        <w:rPr>
          <w:rFonts w:hint="eastAsia" w:ascii="方正小标宋简体" w:hAnsi="方正小标宋简体" w:eastAsia="方正小标宋简体" w:cs="方正小标宋简体"/>
          <w:b/>
          <w:sz w:val="44"/>
          <w:szCs w:val="44"/>
        </w:rPr>
        <w:sectPr>
          <w:footerReference r:id="rId3" w:type="default"/>
          <w:pgSz w:w="11906" w:h="16838"/>
          <w:pgMar w:top="1440" w:right="1800" w:bottom="1440" w:left="1800" w:header="851" w:footer="992" w:gutter="0"/>
          <w:cols w:space="425" w:num="1"/>
          <w:docGrid w:type="lines" w:linePitch="312" w:charSpace="0"/>
        </w:sectPr>
      </w:pPr>
    </w:p>
    <w:p w14:paraId="2DC392C2">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015A2FF1">
      <w:pPr>
        <w:keepNext w:val="0"/>
        <w:keepLines w:val="0"/>
        <w:pageBreakBefore w:val="0"/>
        <w:topLinePunct w:val="0"/>
        <w:bidi w:val="0"/>
        <w:spacing w:line="240" w:lineRule="auto"/>
        <w:jc w:val="left"/>
        <w:textAlignment w:val="auto"/>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1</w:t>
      </w:r>
      <w:r>
        <w:rPr>
          <w:rFonts w:hint="eastAsia" w:ascii="仿宋" w:hAnsi="仿宋" w:eastAsia="仿宋" w:cs="仿宋"/>
          <w:b/>
          <w:color w:val="000000"/>
          <w:kern w:val="0"/>
          <w:sz w:val="32"/>
          <w:szCs w:val="32"/>
        </w:rPr>
        <w:t>：</w:t>
      </w:r>
    </w:p>
    <w:p w14:paraId="677486B4">
      <w:pPr>
        <w:keepNext w:val="0"/>
        <w:keepLines w:val="0"/>
        <w:pageBreakBefore w:val="0"/>
        <w:topLinePunct w:val="0"/>
        <w:bidi w:val="0"/>
        <w:spacing w:line="24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教工中秋节及春节福利商品</w:t>
      </w:r>
    </w:p>
    <w:p w14:paraId="223F1907">
      <w:pPr>
        <w:keepNext w:val="0"/>
        <w:keepLines w:val="0"/>
        <w:pageBreakBefore w:val="0"/>
        <w:topLinePunct w:val="0"/>
        <w:bidi w:val="0"/>
        <w:spacing w:line="240" w:lineRule="auto"/>
        <w:jc w:val="center"/>
        <w:textAlignment w:val="auto"/>
        <w:rPr>
          <w:rFonts w:hint="eastAsia" w:ascii="黑体" w:hAnsi="黑体" w:eastAsia="黑体" w:cs="黑体"/>
          <w:sz w:val="32"/>
          <w:szCs w:val="32"/>
        </w:rPr>
      </w:pPr>
      <w:r>
        <w:rPr>
          <w:rFonts w:hint="eastAsia" w:ascii="黑体" w:hAnsi="黑体" w:eastAsia="黑体" w:cs="黑体"/>
          <w:sz w:val="32"/>
          <w:szCs w:val="32"/>
        </w:rPr>
        <w:t>报价单</w:t>
      </w:r>
    </w:p>
    <w:p w14:paraId="3F50F9E1">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一、</w:t>
      </w:r>
      <w:r>
        <w:rPr>
          <w:rFonts w:hint="eastAsia" w:ascii="仿宋" w:hAnsi="仿宋" w:eastAsia="仿宋" w:cs="仿宋"/>
          <w:color w:val="333333"/>
          <w:sz w:val="28"/>
          <w:szCs w:val="28"/>
        </w:rPr>
        <w:t>本公司承诺：</w:t>
      </w:r>
    </w:p>
    <w:p w14:paraId="0771C548">
      <w:pPr>
        <w:keepNext w:val="0"/>
        <w:keepLines w:val="0"/>
        <w:pageBreakBefore w:val="0"/>
        <w:topLinePunct w:val="0"/>
        <w:bidi w:val="0"/>
        <w:spacing w:line="240" w:lineRule="auto"/>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1.本公司的报价单一旦为贵单位认可，该报价即为合同价；</w:t>
      </w:r>
    </w:p>
    <w:p w14:paraId="63FB28C9">
      <w:pPr>
        <w:keepNext w:val="0"/>
        <w:keepLines w:val="0"/>
        <w:pageBreakBefore w:val="0"/>
        <w:topLinePunct w:val="0"/>
        <w:bidi w:val="0"/>
        <w:spacing w:line="240" w:lineRule="auto"/>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2.本公司报价单一经递交，即不可撤回，否则我方愿意接受贵单位的处罚；</w:t>
      </w:r>
    </w:p>
    <w:p w14:paraId="6551C0F1">
      <w:pPr>
        <w:keepNext w:val="0"/>
        <w:keepLines w:val="0"/>
        <w:pageBreakBefore w:val="0"/>
        <w:topLinePunct w:val="0"/>
        <w:bidi w:val="0"/>
        <w:spacing w:line="240" w:lineRule="auto"/>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3.本公司一旦成为本项目的签约方，同意将本报价单作为合同的组成部分，按时保质保量的完成项目。</w:t>
      </w:r>
    </w:p>
    <w:p w14:paraId="0BF4DBA1">
      <w:pPr>
        <w:keepNext w:val="0"/>
        <w:keepLines w:val="0"/>
        <w:pageBreakBefore w:val="0"/>
        <w:topLinePunct w:val="0"/>
        <w:bidi w:val="0"/>
        <w:spacing w:line="240" w:lineRule="auto"/>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4.本公司提交的所有资料均真实有效。</w:t>
      </w:r>
    </w:p>
    <w:p w14:paraId="2964FF37">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二、报价明细：（附表）</w:t>
      </w:r>
    </w:p>
    <w:p w14:paraId="16E1D0ED">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lang w:eastAsia="zh-CN"/>
        </w:rPr>
      </w:pPr>
      <w:r>
        <w:rPr>
          <w:rFonts w:hint="eastAsia" w:ascii="仿宋" w:hAnsi="仿宋" w:eastAsia="仿宋" w:cs="仿宋"/>
          <w:color w:val="333333"/>
          <w:sz w:val="28"/>
          <w:szCs w:val="28"/>
        </w:rPr>
        <w:t>三、服务标准：</w:t>
      </w:r>
      <w:r>
        <w:rPr>
          <w:rFonts w:hint="eastAsia" w:ascii="仿宋" w:hAnsi="仿宋" w:eastAsia="仿宋" w:cs="仿宋"/>
          <w:color w:val="333333"/>
          <w:sz w:val="28"/>
          <w:szCs w:val="28"/>
          <w:u w:val="single"/>
        </w:rPr>
        <w:t>符合相关国家质量标准要求</w:t>
      </w:r>
      <w:r>
        <w:rPr>
          <w:rFonts w:hint="eastAsia" w:ascii="仿宋" w:hAnsi="仿宋" w:eastAsia="仿宋" w:cs="仿宋"/>
          <w:color w:val="333333"/>
          <w:sz w:val="28"/>
          <w:szCs w:val="28"/>
          <w:u w:val="single"/>
          <w:lang w:eastAsia="zh-CN"/>
        </w:rPr>
        <w:t>。</w:t>
      </w:r>
    </w:p>
    <w:p w14:paraId="6622626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u w:val="single"/>
        </w:rPr>
      </w:pPr>
      <w:r>
        <w:rPr>
          <w:rFonts w:hint="eastAsia" w:ascii="仿宋" w:hAnsi="仿宋" w:eastAsia="仿宋" w:cs="仿宋"/>
          <w:color w:val="333333"/>
          <w:sz w:val="28"/>
          <w:szCs w:val="28"/>
        </w:rPr>
        <w:t>四、项目负责人：</w:t>
      </w:r>
      <w:r>
        <w:rPr>
          <w:rFonts w:hint="eastAsia" w:ascii="仿宋" w:hAnsi="仿宋" w:eastAsia="仿宋" w:cs="仿宋"/>
          <w:color w:val="333333"/>
          <w:sz w:val="28"/>
          <w:szCs w:val="28"/>
          <w:u w:val="single"/>
        </w:rPr>
        <w:t xml:space="preserve">              </w:t>
      </w:r>
    </w:p>
    <w:p w14:paraId="7E78D35C">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u w:val="single"/>
          <w:lang w:val="en-US" w:eastAsia="zh-CN"/>
        </w:rPr>
      </w:pPr>
      <w:r>
        <w:rPr>
          <w:rFonts w:hint="eastAsia" w:ascii="仿宋" w:hAnsi="仿宋" w:eastAsia="仿宋" w:cs="仿宋"/>
          <w:color w:val="333333"/>
          <w:sz w:val="28"/>
          <w:szCs w:val="28"/>
          <w:u w:val="none"/>
          <w:lang w:val="en-US" w:eastAsia="zh-CN"/>
        </w:rPr>
        <w:t>五、提货地点：</w:t>
      </w:r>
      <w:r>
        <w:rPr>
          <w:rFonts w:hint="eastAsia" w:ascii="仿宋" w:hAnsi="仿宋" w:eastAsia="仿宋" w:cs="仿宋"/>
          <w:color w:val="333333"/>
          <w:sz w:val="28"/>
          <w:szCs w:val="28"/>
          <w:u w:val="single"/>
          <w:lang w:val="en-US" w:eastAsia="zh-CN"/>
        </w:rPr>
        <w:t xml:space="preserve">                                         </w:t>
      </w:r>
    </w:p>
    <w:p w14:paraId="600AFADC">
      <w:pPr>
        <w:keepNext w:val="0"/>
        <w:keepLines w:val="0"/>
        <w:pageBreakBefore w:val="0"/>
        <w:widowControl/>
        <w:shd w:val="clear" w:color="auto" w:fill="FFFFFF"/>
        <w:kinsoku/>
        <w:overflowPunct/>
        <w:topLinePunct w:val="0"/>
        <w:autoSpaceDE/>
        <w:autoSpaceDN/>
        <w:bidi w:val="0"/>
        <w:adjustRightInd/>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lang w:val="en-US" w:eastAsia="zh-CN"/>
        </w:rPr>
        <w:t>六</w:t>
      </w:r>
      <w:r>
        <w:rPr>
          <w:rFonts w:hint="eastAsia" w:ascii="仿宋" w:hAnsi="仿宋" w:eastAsia="仿宋" w:cs="仿宋"/>
          <w:color w:val="333333"/>
          <w:kern w:val="0"/>
          <w:sz w:val="28"/>
          <w:szCs w:val="28"/>
        </w:rPr>
        <w:t>、联系方式</w:t>
      </w:r>
    </w:p>
    <w:p w14:paraId="0B456F31">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联系人：</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联系方式：</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w:t>
      </w:r>
    </w:p>
    <w:p w14:paraId="7E1205EC">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单位名称（盖章）：</w:t>
      </w:r>
      <w:r>
        <w:rPr>
          <w:rFonts w:hint="eastAsia" w:ascii="仿宋" w:hAnsi="仿宋" w:eastAsia="仿宋" w:cs="仿宋"/>
          <w:color w:val="333333"/>
          <w:kern w:val="0"/>
          <w:sz w:val="28"/>
          <w:szCs w:val="28"/>
          <w:u w:val="single"/>
        </w:rPr>
        <w:t xml:space="preserve">                  </w:t>
      </w:r>
    </w:p>
    <w:p w14:paraId="642518A9">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法定代表人或委托代理人：（签字或盖章）</w:t>
      </w:r>
      <w:r>
        <w:rPr>
          <w:rFonts w:hint="eastAsia" w:ascii="仿宋" w:hAnsi="仿宋" w:eastAsia="仿宋" w:cs="仿宋"/>
          <w:color w:val="333333"/>
          <w:kern w:val="0"/>
          <w:sz w:val="28"/>
          <w:szCs w:val="28"/>
          <w:u w:val="single"/>
        </w:rPr>
        <w:t xml:space="preserve">                  </w:t>
      </w:r>
    </w:p>
    <w:p w14:paraId="3E16E5A4">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A145F86">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3E8BB05">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6C1BDFB1">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4C11190C">
      <w:pPr>
        <w:keepNext w:val="0"/>
        <w:keepLines w:val="0"/>
        <w:pageBreakBefore w:val="0"/>
        <w:topLinePunct w:val="0"/>
        <w:bidi w:val="0"/>
        <w:spacing w:line="240" w:lineRule="auto"/>
        <w:jc w:val="left"/>
        <w:textAlignment w:val="auto"/>
        <w:rPr>
          <w:rFonts w:hint="eastAsia" w:ascii="仿宋" w:hAnsi="仿宋" w:eastAsia="仿宋" w:cs="仿宋"/>
          <w:color w:val="333333"/>
          <w:kern w:val="0"/>
          <w:sz w:val="28"/>
          <w:szCs w:val="28"/>
        </w:rPr>
      </w:pPr>
    </w:p>
    <w:p w14:paraId="623D09FA">
      <w:pPr>
        <w:keepNext w:val="0"/>
        <w:keepLines w:val="0"/>
        <w:pageBreakBefore w:val="0"/>
        <w:numPr>
          <w:ilvl w:val="0"/>
          <w:numId w:val="0"/>
        </w:numPr>
        <w:topLinePunct w:val="0"/>
        <w:bidi w:val="0"/>
        <w:spacing w:line="240" w:lineRule="auto"/>
        <w:jc w:val="left"/>
        <w:textAlignment w:val="auto"/>
        <w:rPr>
          <w:rFonts w:hint="eastAsia" w:ascii="仿宋" w:hAnsi="仿宋" w:eastAsia="仿宋" w:cs="仿宋"/>
          <w:b/>
          <w:bCs/>
          <w:color w:val="333333"/>
          <w:sz w:val="28"/>
          <w:szCs w:val="28"/>
        </w:rPr>
      </w:pPr>
      <w:r>
        <w:rPr>
          <w:rFonts w:hint="eastAsia" w:ascii="仿宋" w:hAnsi="仿宋" w:eastAsia="仿宋" w:cs="仿宋"/>
          <w:b/>
          <w:bCs/>
          <w:color w:val="333333"/>
          <w:kern w:val="2"/>
          <w:sz w:val="28"/>
          <w:szCs w:val="28"/>
          <w:lang w:val="en-US" w:eastAsia="zh-CN" w:bidi="ar-SA"/>
        </w:rPr>
        <w:t>二、</w:t>
      </w:r>
      <w:r>
        <w:rPr>
          <w:rFonts w:hint="eastAsia" w:ascii="仿宋" w:hAnsi="仿宋" w:eastAsia="仿宋" w:cs="仿宋"/>
          <w:b/>
          <w:bCs/>
          <w:color w:val="333333"/>
          <w:sz w:val="28"/>
          <w:szCs w:val="28"/>
        </w:rPr>
        <w:t>报价明细：</w:t>
      </w:r>
    </w:p>
    <w:tbl>
      <w:tblPr>
        <w:tblStyle w:val="8"/>
        <w:tblpPr w:leftFromText="180" w:rightFromText="180" w:vertAnchor="text" w:horzAnchor="page" w:tblpXSpec="center" w:tblpY="531"/>
        <w:tblOverlap w:val="never"/>
        <w:tblW w:w="83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45"/>
        <w:gridCol w:w="1566"/>
        <w:gridCol w:w="1566"/>
        <w:gridCol w:w="1325"/>
      </w:tblGrid>
      <w:tr w14:paraId="1E87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3845" w:type="dxa"/>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5FD69C46">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单品</w:t>
            </w:r>
          </w:p>
        </w:tc>
        <w:tc>
          <w:tcPr>
            <w:tcW w:w="1566" w:type="dxa"/>
            <w:tcBorders>
              <w:top w:val="single" w:color="auto"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FF2D11">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品牌型号</w:t>
            </w:r>
          </w:p>
        </w:tc>
        <w:tc>
          <w:tcPr>
            <w:tcW w:w="1566" w:type="dxa"/>
            <w:tcBorders>
              <w:top w:val="single" w:color="auto"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DD79EB">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单价(元)</w:t>
            </w:r>
          </w:p>
        </w:tc>
        <w:tc>
          <w:tcPr>
            <w:tcW w:w="1325" w:type="dxa"/>
            <w:tcBorders>
              <w:top w:val="single" w:color="auto"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1A6F2CCC">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备注</w:t>
            </w:r>
          </w:p>
        </w:tc>
      </w:tr>
      <w:tr w14:paraId="583B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166548CB">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鲁花花生油</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439C8C">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鲁花</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00C81CA">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7DA3BB7A">
            <w:pPr>
              <w:snapToGrid w:val="0"/>
              <w:spacing w:line="240" w:lineRule="auto"/>
              <w:jc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5L</w:t>
            </w:r>
          </w:p>
        </w:tc>
      </w:tr>
      <w:tr w14:paraId="2258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651F1452">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和正花生油</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4367245">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和正</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1A0601B">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4BE14E52">
            <w:pPr>
              <w:snapToGrid w:val="0"/>
              <w:spacing w:line="240" w:lineRule="auto"/>
              <w:jc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5L</w:t>
            </w:r>
          </w:p>
        </w:tc>
      </w:tr>
      <w:tr w14:paraId="645A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17486660">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面粉1</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C92EF36">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CDB556B">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14C01C0">
            <w:pPr>
              <w:snapToGrid w:val="0"/>
              <w:spacing w:line="240" w:lineRule="auto"/>
              <w:jc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5kg</w:t>
            </w:r>
          </w:p>
        </w:tc>
      </w:tr>
      <w:tr w14:paraId="6984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617012C9">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面粉2</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606AE7B">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4B88A5D9">
            <w:pPr>
              <w:snapToGrid w:val="0"/>
              <w:spacing w:line="240" w:lineRule="auto"/>
              <w:jc w:val="center"/>
              <w:rPr>
                <w:rFonts w:hint="eastAsia" w:ascii="仿宋_GB2312" w:hAnsi="仿宋_GB2312" w:eastAsia="仿宋_GB2312" w:cs="仿宋_GB2312"/>
                <w:i w:val="0"/>
                <w:iCs w:val="0"/>
                <w:color w:val="000000"/>
                <w:kern w:val="2"/>
                <w:sz w:val="28"/>
                <w:szCs w:val="28"/>
                <w:u w:val="none"/>
                <w:lang w:val="en-US" w:eastAsia="zh-CN" w:bidi="ar-SA"/>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492DCA0">
            <w:pPr>
              <w:snapToGrid w:val="0"/>
              <w:spacing w:line="240" w:lineRule="auto"/>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10kg</w:t>
            </w:r>
          </w:p>
        </w:tc>
      </w:tr>
      <w:tr w14:paraId="239F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5F1BB063">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香油</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B412E6C">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621413D">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7591BFDE">
            <w:pPr>
              <w:snapToGrid w:val="0"/>
              <w:spacing w:line="240" w:lineRule="auto"/>
              <w:jc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约2kg</w:t>
            </w:r>
          </w:p>
        </w:tc>
      </w:tr>
      <w:tr w14:paraId="3317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38EB4BE0">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大米</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6AA5BBD">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FE1848D">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576E069">
            <w:pPr>
              <w:snapToGrid w:val="0"/>
              <w:spacing w:line="240" w:lineRule="auto"/>
              <w:jc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5kg</w:t>
            </w:r>
          </w:p>
        </w:tc>
      </w:tr>
      <w:tr w14:paraId="4880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70CDC1FA">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鸡蛋</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9F7FDC">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1C66000">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E377E61">
            <w:pPr>
              <w:snapToGrid w:val="0"/>
              <w:spacing w:line="240" w:lineRule="auto"/>
              <w:jc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sz w:val="28"/>
                <w:szCs w:val="28"/>
                <w:u w:val="none"/>
                <w:lang w:val="en-US" w:eastAsia="zh-CN"/>
              </w:rPr>
              <w:t>5kg</w:t>
            </w:r>
          </w:p>
        </w:tc>
      </w:tr>
      <w:tr w14:paraId="5B6D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254174D6">
            <w:pPr>
              <w:keepNext w:val="0"/>
              <w:keepLines w:val="0"/>
              <w:widowControl/>
              <w:suppressLineNumbers w:val="0"/>
              <w:snapToGrid w:val="0"/>
              <w:spacing w:line="240" w:lineRule="auto"/>
              <w:jc w:val="center"/>
              <w:textAlignment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小米</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6F5500">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F1AE57F">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316DEDD2">
            <w:pPr>
              <w:snapToGrid w:val="0"/>
              <w:spacing w:line="240" w:lineRule="auto"/>
              <w:jc w:val="center"/>
              <w:rPr>
                <w:rFonts w:hint="default"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2.5kg</w:t>
            </w:r>
          </w:p>
        </w:tc>
      </w:tr>
      <w:tr w14:paraId="71469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3D9CD856">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一中火腿</w:t>
            </w: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6C8E72C">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1E55633">
            <w:pPr>
              <w:snapToGrid w:val="0"/>
              <w:spacing w:line="240" w:lineRule="auto"/>
              <w:jc w:val="center"/>
              <w:rPr>
                <w:rFonts w:hint="eastAsia" w:ascii="仿宋_GB2312" w:hAnsi="仿宋_GB2312" w:eastAsia="仿宋_GB2312" w:cs="仿宋_GB2312"/>
                <w:i w:val="0"/>
                <w:iCs w:val="0"/>
                <w:color w:val="000000"/>
                <w:kern w:val="2"/>
                <w:sz w:val="28"/>
                <w:szCs w:val="28"/>
                <w:u w:val="none"/>
                <w:lang w:val="en-US" w:eastAsia="zh-CN" w:bidi="ar-SA"/>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3FBF1ED">
            <w:pPr>
              <w:snapToGrid w:val="0"/>
              <w:spacing w:line="240" w:lineRule="auto"/>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5kg</w:t>
            </w:r>
          </w:p>
        </w:tc>
      </w:tr>
      <w:tr w14:paraId="1D5E5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7B42911A">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E82977A">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B582877">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70755D5">
            <w:pPr>
              <w:snapToGrid w:val="0"/>
              <w:spacing w:line="240" w:lineRule="auto"/>
              <w:jc w:val="center"/>
              <w:rPr>
                <w:rFonts w:hint="eastAsia" w:ascii="仿宋_GB2312" w:hAnsi="仿宋_GB2312" w:eastAsia="仿宋_GB2312" w:cs="仿宋_GB2312"/>
                <w:i w:val="0"/>
                <w:iCs w:val="0"/>
                <w:color w:val="000000"/>
                <w:sz w:val="28"/>
                <w:szCs w:val="28"/>
                <w:u w:val="none"/>
                <w:lang w:val="en-US" w:eastAsia="zh-CN"/>
              </w:rPr>
            </w:pPr>
          </w:p>
        </w:tc>
      </w:tr>
      <w:tr w14:paraId="580A3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28660C1B">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46F5A29">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AEFDE90">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6BA69FBC">
            <w:pPr>
              <w:snapToGrid w:val="0"/>
              <w:spacing w:line="240" w:lineRule="auto"/>
              <w:jc w:val="center"/>
              <w:rPr>
                <w:rFonts w:hint="eastAsia" w:ascii="仿宋_GB2312" w:hAnsi="仿宋_GB2312" w:eastAsia="仿宋_GB2312" w:cs="仿宋_GB2312"/>
                <w:i w:val="0"/>
                <w:iCs w:val="0"/>
                <w:color w:val="000000"/>
                <w:sz w:val="28"/>
                <w:szCs w:val="28"/>
                <w:u w:val="none"/>
                <w:lang w:val="en-US" w:eastAsia="zh-CN"/>
              </w:rPr>
            </w:pPr>
          </w:p>
        </w:tc>
      </w:tr>
      <w:tr w14:paraId="5AE29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28FD0097">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B620CDD">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C5A4FFB">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71B055F0">
            <w:pPr>
              <w:snapToGrid w:val="0"/>
              <w:spacing w:line="240" w:lineRule="auto"/>
              <w:jc w:val="center"/>
              <w:rPr>
                <w:rFonts w:hint="eastAsia" w:ascii="仿宋_GB2312" w:hAnsi="仿宋_GB2312" w:eastAsia="仿宋_GB2312" w:cs="仿宋_GB2312"/>
                <w:i w:val="0"/>
                <w:iCs w:val="0"/>
                <w:color w:val="000000"/>
                <w:sz w:val="28"/>
                <w:szCs w:val="28"/>
                <w:u w:val="none"/>
                <w:lang w:val="en-US" w:eastAsia="zh-CN"/>
              </w:rPr>
            </w:pPr>
          </w:p>
        </w:tc>
      </w:tr>
      <w:tr w14:paraId="5AC2F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845" w:type="dxa"/>
            <w:tcBorders>
              <w:top w:val="single" w:color="000000" w:sz="4" w:space="0"/>
              <w:left w:val="single" w:color="auto" w:sz="4" w:space="0"/>
              <w:bottom w:val="nil"/>
              <w:right w:val="nil"/>
            </w:tcBorders>
            <w:shd w:val="clear" w:color="auto" w:fill="auto"/>
            <w:noWrap w:val="0"/>
            <w:tcMar>
              <w:top w:w="-1" w:type="dxa"/>
              <w:left w:w="-1" w:type="dxa"/>
              <w:bottom w:w="-1" w:type="dxa"/>
              <w:right w:w="-1" w:type="dxa"/>
            </w:tcMar>
            <w:vAlign w:val="center"/>
          </w:tcPr>
          <w:p w14:paraId="05DBBED9">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BE3439F">
            <w:pPr>
              <w:keepNext w:val="0"/>
              <w:keepLines w:val="0"/>
              <w:widowControl/>
              <w:suppressLineNumbers w:val="0"/>
              <w:snapToGrid w:val="0"/>
              <w:spacing w:line="240" w:lineRule="auto"/>
              <w:jc w:val="center"/>
              <w:textAlignment w:val="center"/>
              <w:rPr>
                <w:rFonts w:hint="eastAsia" w:ascii="仿宋_GB2312" w:hAnsi="仿宋_GB2312" w:eastAsia="仿宋_GB2312" w:cs="仿宋_GB2312"/>
                <w:i w:val="0"/>
                <w:iCs w:val="0"/>
                <w:color w:val="000000"/>
                <w:sz w:val="28"/>
                <w:szCs w:val="28"/>
                <w:u w:val="none"/>
                <w:lang w:val="en-US" w:eastAsia="zh-CN"/>
              </w:rPr>
            </w:pPr>
          </w:p>
        </w:tc>
        <w:tc>
          <w:tcPr>
            <w:tcW w:w="156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632C91D">
            <w:pPr>
              <w:snapToGrid w:val="0"/>
              <w:spacing w:line="240" w:lineRule="auto"/>
              <w:jc w:val="center"/>
              <w:rPr>
                <w:rFonts w:hint="eastAsia" w:ascii="仿宋_GB2312" w:hAnsi="仿宋_GB2312" w:eastAsia="仿宋_GB2312" w:cs="仿宋_GB2312"/>
                <w:i w:val="0"/>
                <w:iCs w:val="0"/>
                <w:color w:val="000000"/>
                <w:sz w:val="28"/>
                <w:szCs w:val="28"/>
                <w:u w:val="none"/>
              </w:rPr>
            </w:pPr>
          </w:p>
        </w:tc>
        <w:tc>
          <w:tcPr>
            <w:tcW w:w="1325" w:type="dxa"/>
            <w:tcBorders>
              <w:top w:val="single" w:color="000000" w:sz="4" w:space="0"/>
              <w:left w:val="single" w:color="000000" w:sz="4" w:space="0"/>
              <w:bottom w:val="nil"/>
              <w:right w:val="single" w:color="auto" w:sz="4" w:space="0"/>
            </w:tcBorders>
            <w:shd w:val="clear" w:color="auto" w:fill="auto"/>
            <w:noWrap w:val="0"/>
            <w:tcMar>
              <w:top w:w="-1" w:type="dxa"/>
              <w:left w:w="-1" w:type="dxa"/>
              <w:bottom w:w="-1" w:type="dxa"/>
              <w:right w:w="-1" w:type="dxa"/>
            </w:tcMar>
            <w:vAlign w:val="center"/>
          </w:tcPr>
          <w:p w14:paraId="5FAC317E">
            <w:pPr>
              <w:snapToGrid w:val="0"/>
              <w:spacing w:line="240" w:lineRule="auto"/>
              <w:jc w:val="center"/>
              <w:rPr>
                <w:rFonts w:hint="eastAsia" w:ascii="仿宋_GB2312" w:hAnsi="仿宋_GB2312" w:eastAsia="仿宋_GB2312" w:cs="仿宋_GB2312"/>
                <w:i w:val="0"/>
                <w:iCs w:val="0"/>
                <w:color w:val="000000"/>
                <w:sz w:val="28"/>
                <w:szCs w:val="28"/>
                <w:u w:val="none"/>
                <w:lang w:val="en-US" w:eastAsia="zh-CN"/>
              </w:rPr>
            </w:pPr>
          </w:p>
        </w:tc>
      </w:tr>
      <w:tr w14:paraId="42FF3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8302" w:type="dxa"/>
            <w:gridSpan w:val="4"/>
            <w:tcBorders>
              <w:top w:val="single" w:color="000000"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6A7ACBA">
            <w:pPr>
              <w:snapToGrid w:val="0"/>
              <w:spacing w:line="240" w:lineRule="auto"/>
              <w:jc w:val="left"/>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b/>
                <w:bCs/>
                <w:i w:val="0"/>
                <w:iCs w:val="0"/>
                <w:color w:val="000000"/>
                <w:sz w:val="28"/>
                <w:szCs w:val="28"/>
                <w:u w:val="none"/>
                <w:lang w:val="en-US" w:eastAsia="zh-CN"/>
              </w:rPr>
              <w:t>总价：</w:t>
            </w:r>
          </w:p>
        </w:tc>
      </w:tr>
    </w:tbl>
    <w:p w14:paraId="7E8CD812">
      <w:pPr>
        <w:keepNext w:val="0"/>
        <w:keepLines w:val="0"/>
        <w:pageBreakBefore w:val="0"/>
        <w:numPr>
          <w:ilvl w:val="0"/>
          <w:numId w:val="0"/>
        </w:numPr>
        <w:topLinePunct w:val="0"/>
        <w:bidi w:val="0"/>
        <w:spacing w:line="240" w:lineRule="auto"/>
        <w:jc w:val="left"/>
        <w:textAlignment w:val="auto"/>
        <w:rPr>
          <w:rFonts w:hint="eastAsia" w:ascii="仿宋" w:hAnsi="仿宋" w:eastAsia="仿宋" w:cs="仿宋"/>
          <w:color w:val="333333"/>
          <w:sz w:val="28"/>
          <w:szCs w:val="28"/>
          <w:lang w:val="en-US" w:eastAsia="zh-CN"/>
        </w:rPr>
      </w:pPr>
    </w:p>
    <w:p w14:paraId="68092CC5">
      <w:pPr>
        <w:keepNext w:val="0"/>
        <w:keepLines w:val="0"/>
        <w:pageBreakBefore w:val="0"/>
        <w:numPr>
          <w:ilvl w:val="0"/>
          <w:numId w:val="0"/>
        </w:numPr>
        <w:topLinePunct w:val="0"/>
        <w:bidi w:val="0"/>
        <w:spacing w:line="240" w:lineRule="auto"/>
        <w:jc w:val="left"/>
        <w:textAlignment w:val="auto"/>
        <w:rPr>
          <w:rFonts w:hint="eastAsia" w:ascii="仿宋" w:hAnsi="仿宋" w:eastAsia="仿宋" w:cs="仿宋"/>
          <w:color w:val="333333"/>
          <w:sz w:val="28"/>
          <w:szCs w:val="28"/>
          <w:lang w:val="en-US" w:eastAsia="zh-CN"/>
        </w:rPr>
      </w:pPr>
    </w:p>
    <w:p w14:paraId="646E0AC8">
      <w:pPr>
        <w:keepNext w:val="0"/>
        <w:keepLines w:val="0"/>
        <w:pageBreakBefore w:val="0"/>
        <w:numPr>
          <w:ilvl w:val="0"/>
          <w:numId w:val="0"/>
        </w:numPr>
        <w:topLinePunct w:val="0"/>
        <w:bidi w:val="0"/>
        <w:spacing w:line="240" w:lineRule="auto"/>
        <w:jc w:val="left"/>
        <w:textAlignment w:val="auto"/>
        <w:rPr>
          <w:rFonts w:hint="eastAsia" w:ascii="仿宋" w:hAnsi="仿宋" w:eastAsia="仿宋" w:cs="仿宋"/>
          <w:color w:val="333333"/>
          <w:sz w:val="28"/>
          <w:szCs w:val="28"/>
          <w:lang w:val="en-US" w:eastAsia="zh-CN"/>
        </w:rPr>
      </w:pPr>
      <w:r>
        <w:rPr>
          <w:rFonts w:hint="eastAsia" w:ascii="仿宋_GB2312" w:hAnsi="仿宋_GB2312" w:eastAsia="仿宋_GB2312" w:cs="仿宋_GB2312"/>
          <w:b/>
          <w:bCs/>
          <w:color w:val="333333"/>
          <w:kern w:val="0"/>
          <w:sz w:val="28"/>
          <w:szCs w:val="28"/>
        </w:rPr>
        <w:t>法定代表人或委托代理人：（签字或盖章）</w:t>
      </w:r>
    </w:p>
    <w:p w14:paraId="327F6E79">
      <w:pPr>
        <w:keepNext w:val="0"/>
        <w:keepLines w:val="0"/>
        <w:pageBreakBefore w:val="0"/>
        <w:numPr>
          <w:ilvl w:val="0"/>
          <w:numId w:val="0"/>
        </w:numPr>
        <w:topLinePunct w:val="0"/>
        <w:bidi w:val="0"/>
        <w:spacing w:line="240" w:lineRule="auto"/>
        <w:jc w:val="left"/>
        <w:textAlignment w:val="auto"/>
        <w:rPr>
          <w:rFonts w:hint="eastAsia" w:ascii="仿宋" w:hAnsi="仿宋" w:eastAsia="仿宋" w:cs="仿宋"/>
          <w:color w:val="333333"/>
          <w:sz w:val="28"/>
          <w:szCs w:val="28"/>
          <w:lang w:val="en-US" w:eastAsia="zh-CN"/>
        </w:rPr>
      </w:pPr>
    </w:p>
    <w:p w14:paraId="4D84958D">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color w:val="000000"/>
          <w:kern w:val="0"/>
          <w:sz w:val="32"/>
          <w:szCs w:val="32"/>
        </w:rPr>
      </w:pPr>
    </w:p>
    <w:p w14:paraId="60CF0481">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color w:val="000000"/>
          <w:kern w:val="0"/>
          <w:sz w:val="28"/>
          <w:szCs w:val="28"/>
          <w:lang w:eastAsia="zh-CN"/>
        </w:rPr>
      </w:pPr>
      <w:r>
        <w:rPr>
          <w:rFonts w:hint="eastAsia" w:ascii="仿宋" w:hAnsi="仿宋" w:eastAsia="仿宋" w:cs="仿宋"/>
          <w:b/>
          <w:color w:val="000000"/>
          <w:kern w:val="0"/>
          <w:sz w:val="28"/>
          <w:szCs w:val="28"/>
          <w:lang w:eastAsia="zh-CN"/>
        </w:rPr>
        <w:t>（</w:t>
      </w:r>
      <w:r>
        <w:rPr>
          <w:rFonts w:hint="eastAsia" w:ascii="仿宋" w:hAnsi="仿宋" w:eastAsia="仿宋" w:cs="仿宋"/>
          <w:b/>
          <w:color w:val="000000"/>
          <w:kern w:val="0"/>
          <w:sz w:val="28"/>
          <w:szCs w:val="28"/>
          <w:lang w:val="en-US" w:eastAsia="zh-CN"/>
        </w:rPr>
        <w:t>需附相关商品的检测报告</w:t>
      </w:r>
      <w:r>
        <w:rPr>
          <w:rFonts w:hint="eastAsia" w:ascii="仿宋" w:hAnsi="仿宋" w:eastAsia="仿宋" w:cs="仿宋"/>
          <w:b/>
          <w:color w:val="000000"/>
          <w:kern w:val="0"/>
          <w:sz w:val="28"/>
          <w:szCs w:val="28"/>
          <w:lang w:eastAsia="zh-CN"/>
        </w:rPr>
        <w:t>）</w:t>
      </w:r>
    </w:p>
    <w:p w14:paraId="3DE812F1">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2</w:t>
      </w:r>
      <w:r>
        <w:rPr>
          <w:rFonts w:hint="eastAsia" w:ascii="仿宋" w:hAnsi="仿宋" w:eastAsia="仿宋" w:cs="仿宋"/>
          <w:b/>
          <w:color w:val="000000"/>
          <w:kern w:val="0"/>
          <w:sz w:val="32"/>
          <w:szCs w:val="32"/>
        </w:rPr>
        <w:t>：</w:t>
      </w:r>
    </w:p>
    <w:p w14:paraId="566E8FBC">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36"/>
          <w:szCs w:val="36"/>
        </w:rPr>
      </w:pPr>
      <w:r>
        <w:rPr>
          <w:rFonts w:hint="eastAsia" w:ascii="仿宋" w:hAnsi="仿宋" w:eastAsia="仿宋" w:cs="仿宋"/>
          <w:b/>
          <w:color w:val="000000"/>
          <w:kern w:val="0"/>
          <w:sz w:val="36"/>
          <w:szCs w:val="36"/>
        </w:rPr>
        <w:t>法定代表人身份证明</w:t>
      </w:r>
    </w:p>
    <w:p w14:paraId="5CA0B4AC">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p>
    <w:p w14:paraId="5AA8FF4D">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名    称：</w:t>
      </w:r>
    </w:p>
    <w:p w14:paraId="50CAE14F">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单位性质：</w:t>
      </w:r>
    </w:p>
    <w:p w14:paraId="526C8550">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地    址：</w:t>
      </w:r>
    </w:p>
    <w:p w14:paraId="68320C8C">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成立时间：    年   月   日</w:t>
      </w:r>
    </w:p>
    <w:p w14:paraId="2D9ED0AD">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经营期限：</w:t>
      </w:r>
    </w:p>
    <w:p w14:paraId="749B41BC">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姓    名：      性        别：</w:t>
      </w:r>
    </w:p>
    <w:p w14:paraId="46862F23">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年    龄：      职        务：</w:t>
      </w:r>
    </w:p>
    <w:p w14:paraId="0B0E72D1">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系（报价人名称）的法定代表人。</w:t>
      </w:r>
    </w:p>
    <w:p w14:paraId="5DDF7520">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特此证明。</w:t>
      </w:r>
    </w:p>
    <w:p w14:paraId="6B347372">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p>
    <w:p w14:paraId="751D2C2E">
      <w:pPr>
        <w:keepNext w:val="0"/>
        <w:keepLines w:val="0"/>
        <w:pageBreakBefore w:val="0"/>
        <w:topLinePunct w:val="0"/>
        <w:bidi w:val="0"/>
        <w:spacing w:line="240" w:lineRule="auto"/>
        <w:textAlignment w:val="auto"/>
        <w:rPr>
          <w:rFonts w:hint="eastAsia" w:ascii="仿宋" w:hAnsi="仿宋" w:eastAsia="仿宋" w:cs="仿宋"/>
          <w:color w:val="000000"/>
          <w:sz w:val="28"/>
          <w:szCs w:val="28"/>
        </w:rPr>
      </w:pPr>
    </w:p>
    <w:p w14:paraId="19ECA44F">
      <w:pPr>
        <w:keepNext w:val="0"/>
        <w:keepLines w:val="0"/>
        <w:pageBreakBefore w:val="0"/>
        <w:topLinePunct w:val="0"/>
        <w:bidi w:val="0"/>
        <w:spacing w:line="240" w:lineRule="auto"/>
        <w:ind w:right="76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报价人：（盖单位章）</w:t>
      </w:r>
    </w:p>
    <w:p w14:paraId="3F24CCE2">
      <w:pPr>
        <w:keepNext w:val="0"/>
        <w:keepLines w:val="0"/>
        <w:pageBreakBefore w:val="0"/>
        <w:wordWrap w:val="0"/>
        <w:topLinePunct w:val="0"/>
        <w:bidi w:val="0"/>
        <w:spacing w:line="240" w:lineRule="auto"/>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日  </w:t>
      </w:r>
    </w:p>
    <w:p w14:paraId="11C2D475">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1E19BCF0">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2A60B26F">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3934BFC8">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55932962">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53973A58">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41ABB8A0">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49A0D10F">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32A4D013">
      <w:pPr>
        <w:keepNext w:val="0"/>
        <w:keepLines w:val="0"/>
        <w:pageBreakBefore w:val="0"/>
        <w:topLinePunct w:val="0"/>
        <w:bidi w:val="0"/>
        <w:spacing w:line="240" w:lineRule="auto"/>
        <w:textAlignment w:val="auto"/>
        <w:rPr>
          <w:rFonts w:hint="eastAsia" w:ascii="仿宋" w:hAnsi="仿宋" w:eastAsia="仿宋" w:cs="仿宋"/>
          <w:color w:val="000000"/>
          <w:szCs w:val="21"/>
        </w:rPr>
      </w:pPr>
    </w:p>
    <w:p w14:paraId="5BFF4F50">
      <w:pPr>
        <w:keepNext w:val="0"/>
        <w:keepLines w:val="0"/>
        <w:pageBreakBefore w:val="0"/>
        <w:widowControl/>
        <w:topLinePunct w:val="0"/>
        <w:bidi w:val="0"/>
        <w:spacing w:line="240" w:lineRule="auto"/>
        <w:ind w:left="150" w:right="150"/>
        <w:jc w:val="center"/>
        <w:textAlignment w:val="auto"/>
        <w:rPr>
          <w:rFonts w:hint="eastAsia" w:ascii="黑体" w:hAnsi="黑体" w:eastAsia="黑体" w:cs="黑体"/>
          <w:b/>
          <w:color w:val="000000"/>
          <w:kern w:val="0"/>
          <w:sz w:val="36"/>
          <w:szCs w:val="36"/>
        </w:rPr>
      </w:pPr>
    </w:p>
    <w:p w14:paraId="104CF1A2">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color w:val="000000"/>
          <w:kern w:val="0"/>
          <w:sz w:val="32"/>
          <w:szCs w:val="32"/>
        </w:rPr>
      </w:pPr>
    </w:p>
    <w:p w14:paraId="356FD920">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3</w:t>
      </w:r>
      <w:r>
        <w:rPr>
          <w:rFonts w:hint="eastAsia" w:ascii="仿宋" w:hAnsi="仿宋" w:eastAsia="仿宋" w:cs="仿宋"/>
          <w:b/>
          <w:color w:val="000000"/>
          <w:kern w:val="0"/>
          <w:sz w:val="32"/>
          <w:szCs w:val="32"/>
        </w:rPr>
        <w:t>：</w:t>
      </w:r>
    </w:p>
    <w:p w14:paraId="6DD1BD63">
      <w:pPr>
        <w:keepNext w:val="0"/>
        <w:keepLines w:val="0"/>
        <w:pageBreakBefore w:val="0"/>
        <w:widowControl/>
        <w:topLinePunct w:val="0"/>
        <w:bidi w:val="0"/>
        <w:spacing w:line="240" w:lineRule="auto"/>
        <w:ind w:left="150" w:right="150"/>
        <w:jc w:val="left"/>
        <w:textAlignment w:val="auto"/>
        <w:rPr>
          <w:rFonts w:hint="eastAsia" w:ascii="黑体" w:hAnsi="黑体" w:eastAsia="黑体" w:cs="黑体"/>
          <w:b/>
          <w:color w:val="000000"/>
          <w:kern w:val="0"/>
          <w:sz w:val="36"/>
          <w:szCs w:val="36"/>
        </w:rPr>
      </w:pPr>
    </w:p>
    <w:p w14:paraId="0867C1A4">
      <w:pPr>
        <w:keepNext w:val="0"/>
        <w:keepLines w:val="0"/>
        <w:pageBreakBefore w:val="0"/>
        <w:widowControl/>
        <w:topLinePunct w:val="0"/>
        <w:bidi w:val="0"/>
        <w:spacing w:line="240" w:lineRule="auto"/>
        <w:ind w:left="150" w:right="150"/>
        <w:jc w:val="center"/>
        <w:textAlignment w:val="auto"/>
        <w:rPr>
          <w:rFonts w:hint="eastAsia" w:ascii="黑体" w:hAnsi="黑体" w:eastAsia="黑体" w:cs="黑体"/>
          <w:b/>
          <w:bCs/>
          <w:sz w:val="36"/>
          <w:szCs w:val="36"/>
        </w:rPr>
      </w:pPr>
      <w:r>
        <w:rPr>
          <w:rFonts w:hint="eastAsia" w:ascii="黑体" w:hAnsi="黑体" w:eastAsia="黑体" w:cs="黑体"/>
          <w:b/>
          <w:color w:val="000000"/>
          <w:kern w:val="0"/>
          <w:sz w:val="36"/>
          <w:szCs w:val="36"/>
        </w:rPr>
        <w:t>授权委托书</w:t>
      </w:r>
    </w:p>
    <w:p w14:paraId="08587CCC">
      <w:pPr>
        <w:keepNext w:val="0"/>
        <w:keepLines w:val="0"/>
        <w:pageBreakBefore w:val="0"/>
        <w:topLinePunct w:val="0"/>
        <w:bidi w:val="0"/>
        <w:spacing w:line="240" w:lineRule="auto"/>
        <w:ind w:firstLine="560" w:firstLineChars="200"/>
        <w:textAlignment w:val="auto"/>
        <w:rPr>
          <w:rFonts w:hint="eastAsia" w:ascii="仿宋" w:hAnsi="仿宋" w:eastAsia="仿宋" w:cs="仿宋"/>
          <w:color w:val="000000"/>
          <w:sz w:val="28"/>
          <w:szCs w:val="28"/>
        </w:rPr>
      </w:pPr>
    </w:p>
    <w:p w14:paraId="198214B4">
      <w:pPr>
        <w:keepNext w:val="0"/>
        <w:keepLines w:val="0"/>
        <w:pageBreakBefore w:val="0"/>
        <w:topLinePunct w:val="0"/>
        <w:bidi w:val="0"/>
        <w:spacing w:line="24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本人（姓名）系（报价人名称）的法定代表人，现委托（姓名）为我方代理人。代理人根据授权，以我方名义签署合同和处理有关事宜，其法律后果由我方承担。</w:t>
      </w:r>
    </w:p>
    <w:p w14:paraId="2552B8BC">
      <w:pPr>
        <w:keepNext w:val="0"/>
        <w:keepLines w:val="0"/>
        <w:pageBreakBefore w:val="0"/>
        <w:topLinePunct w:val="0"/>
        <w:bidi w:val="0"/>
        <w:spacing w:before="156" w:beforeLines="50" w:line="240" w:lineRule="auto"/>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委托期限：</w:t>
      </w:r>
      <w:r>
        <w:rPr>
          <w:rFonts w:hint="eastAsia" w:ascii="仿宋" w:hAnsi="仿宋" w:eastAsia="仿宋" w:cs="仿宋"/>
          <w:color w:val="000000"/>
          <w:sz w:val="28"/>
          <w:szCs w:val="28"/>
          <w:lang w:val="en-US" w:eastAsia="zh-CN"/>
        </w:rPr>
        <w:t>90天</w:t>
      </w:r>
    </w:p>
    <w:p w14:paraId="36C9555A">
      <w:pPr>
        <w:keepNext w:val="0"/>
        <w:keepLines w:val="0"/>
        <w:pageBreakBefore w:val="0"/>
        <w:topLinePunct w:val="0"/>
        <w:bidi w:val="0"/>
        <w:spacing w:before="312" w:beforeLines="100" w:after="312" w:afterLines="100" w:line="240" w:lineRule="auto"/>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代理人无转委托权。</w:t>
      </w:r>
    </w:p>
    <w:p w14:paraId="3178EC4A">
      <w:pPr>
        <w:keepNext w:val="0"/>
        <w:keepLines w:val="0"/>
        <w:pageBreakBefore w:val="0"/>
        <w:topLinePunct w:val="0"/>
        <w:bidi w:val="0"/>
        <w:spacing w:line="240" w:lineRule="auto"/>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附：被授权人身份证原件扫描件</w:t>
      </w:r>
    </w:p>
    <w:p w14:paraId="23B27091">
      <w:pPr>
        <w:keepNext w:val="0"/>
        <w:keepLines w:val="0"/>
        <w:pageBreakBefore w:val="0"/>
        <w:topLinePunct w:val="0"/>
        <w:bidi w:val="0"/>
        <w:spacing w:line="240" w:lineRule="auto"/>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392B0B36">
      <w:pPr>
        <w:keepNext w:val="0"/>
        <w:keepLines w:val="0"/>
        <w:pageBreakBefore w:val="0"/>
        <w:topLinePunct w:val="0"/>
        <w:bidi w:val="0"/>
        <w:spacing w:line="240" w:lineRule="auto"/>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报  价  人：</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（盖单位章）</w:t>
      </w:r>
    </w:p>
    <w:p w14:paraId="7505F0CD">
      <w:pPr>
        <w:keepNext w:val="0"/>
        <w:keepLines w:val="0"/>
        <w:pageBreakBefore w:val="0"/>
        <w:topLinePunct w:val="0"/>
        <w:bidi w:val="0"/>
        <w:spacing w:line="240" w:lineRule="auto"/>
        <w:ind w:right="840"/>
        <w:jc w:val="right"/>
        <w:textAlignment w:val="auto"/>
        <w:rPr>
          <w:rFonts w:hint="eastAsia" w:ascii="仿宋" w:hAnsi="仿宋" w:eastAsia="仿宋" w:cs="仿宋"/>
          <w:color w:val="000000"/>
          <w:sz w:val="28"/>
          <w:szCs w:val="28"/>
        </w:rPr>
      </w:pPr>
    </w:p>
    <w:p w14:paraId="4A3F9E6D">
      <w:pPr>
        <w:keepNext w:val="0"/>
        <w:keepLines w:val="0"/>
        <w:pageBreakBefore w:val="0"/>
        <w:topLinePunct w:val="0"/>
        <w:bidi w:val="0"/>
        <w:spacing w:line="240" w:lineRule="auto"/>
        <w:ind w:right="84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法定代表人：</w:t>
      </w:r>
      <w:r>
        <w:rPr>
          <w:rFonts w:hint="eastAsia" w:ascii="仿宋" w:hAnsi="仿宋" w:eastAsia="仿宋" w:cs="仿宋"/>
          <w:color w:val="000000"/>
          <w:sz w:val="28"/>
          <w:szCs w:val="28"/>
          <w:u w:val="single"/>
        </w:rPr>
        <w:t xml:space="preserve">             （签字或盖章）</w:t>
      </w:r>
    </w:p>
    <w:p w14:paraId="44166B8E">
      <w:pPr>
        <w:keepNext w:val="0"/>
        <w:keepLines w:val="0"/>
        <w:pageBreakBefore w:val="0"/>
        <w:topLinePunct w:val="0"/>
        <w:bidi w:val="0"/>
        <w:spacing w:line="240" w:lineRule="auto"/>
        <w:ind w:right="700"/>
        <w:jc w:val="right"/>
        <w:textAlignment w:val="auto"/>
        <w:rPr>
          <w:rFonts w:hint="eastAsia" w:ascii="仿宋" w:hAnsi="仿宋" w:eastAsia="仿宋" w:cs="仿宋"/>
          <w:color w:val="000000"/>
          <w:sz w:val="28"/>
          <w:szCs w:val="28"/>
        </w:rPr>
      </w:pPr>
    </w:p>
    <w:p w14:paraId="0547B418">
      <w:pPr>
        <w:keepNext w:val="0"/>
        <w:keepLines w:val="0"/>
        <w:pageBreakBefore w:val="0"/>
        <w:topLinePunct w:val="0"/>
        <w:bidi w:val="0"/>
        <w:spacing w:line="240" w:lineRule="auto"/>
        <w:ind w:right="70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委托代理人：</w:t>
      </w:r>
      <w:r>
        <w:rPr>
          <w:rFonts w:hint="eastAsia" w:ascii="仿宋" w:hAnsi="仿宋" w:eastAsia="仿宋" w:cs="仿宋"/>
          <w:color w:val="000000"/>
          <w:sz w:val="28"/>
          <w:szCs w:val="28"/>
          <w:u w:val="single"/>
        </w:rPr>
        <w:t xml:space="preserve">              （签字或盖章）</w:t>
      </w:r>
    </w:p>
    <w:p w14:paraId="58944C86">
      <w:pPr>
        <w:keepNext w:val="0"/>
        <w:keepLines w:val="0"/>
        <w:pageBreakBefore w:val="0"/>
        <w:topLinePunct w:val="0"/>
        <w:bidi w:val="0"/>
        <w:spacing w:line="240" w:lineRule="auto"/>
        <w:ind w:right="1120" w:firstLine="2240" w:firstLineChars="800"/>
        <w:textAlignment w:val="auto"/>
        <w:rPr>
          <w:rFonts w:hint="eastAsia" w:ascii="仿宋" w:hAnsi="仿宋" w:eastAsia="仿宋" w:cs="仿宋"/>
          <w:color w:val="000000"/>
          <w:sz w:val="28"/>
          <w:szCs w:val="28"/>
        </w:rPr>
      </w:pPr>
    </w:p>
    <w:p w14:paraId="2048AD81">
      <w:pPr>
        <w:keepNext w:val="0"/>
        <w:keepLines w:val="0"/>
        <w:pageBreakBefore w:val="0"/>
        <w:topLinePunct w:val="0"/>
        <w:bidi w:val="0"/>
        <w:spacing w:line="240" w:lineRule="auto"/>
        <w:ind w:right="1120" w:firstLine="2240" w:firstLineChars="800"/>
        <w:textAlignment w:val="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t>联系方式：</w:t>
      </w:r>
      <w:r>
        <w:rPr>
          <w:rFonts w:hint="eastAsia" w:ascii="仿宋" w:hAnsi="仿宋" w:eastAsia="仿宋" w:cs="仿宋"/>
          <w:color w:val="000000"/>
          <w:sz w:val="28"/>
          <w:szCs w:val="28"/>
          <w:u w:val="single"/>
        </w:rPr>
        <w:t xml:space="preserve">                </w:t>
      </w:r>
    </w:p>
    <w:p w14:paraId="319758B1">
      <w:pPr>
        <w:keepNext w:val="0"/>
        <w:keepLines w:val="0"/>
        <w:pageBreakBefore w:val="0"/>
        <w:wordWrap w:val="0"/>
        <w:topLinePunct w:val="0"/>
        <w:bidi w:val="0"/>
        <w:spacing w:line="240" w:lineRule="auto"/>
        <w:ind w:right="1120"/>
        <w:jc w:val="right"/>
        <w:textAlignment w:val="auto"/>
        <w:rPr>
          <w:rFonts w:hint="eastAsia" w:ascii="仿宋" w:hAnsi="仿宋" w:eastAsia="仿宋" w:cs="仿宋"/>
          <w:color w:val="000000"/>
          <w:sz w:val="28"/>
          <w:szCs w:val="28"/>
        </w:rPr>
      </w:pPr>
    </w:p>
    <w:p w14:paraId="41BCBB98">
      <w:pPr>
        <w:keepNext w:val="0"/>
        <w:keepLines w:val="0"/>
        <w:pageBreakBefore w:val="0"/>
        <w:wordWrap w:val="0"/>
        <w:topLinePunct w:val="0"/>
        <w:bidi w:val="0"/>
        <w:spacing w:line="240" w:lineRule="auto"/>
        <w:ind w:right="112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日</w:t>
      </w:r>
    </w:p>
    <w:p w14:paraId="3C2D4E55">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32"/>
          <w:szCs w:val="32"/>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rPr>
        <w:br w:type="page"/>
      </w:r>
    </w:p>
    <w:p w14:paraId="4EF53FFC">
      <w:pPr>
        <w:keepNext w:val="0"/>
        <w:keepLines w:val="0"/>
        <w:pageBreakBefore w:val="0"/>
        <w:widowControl/>
        <w:shd w:val="clear" w:color="auto" w:fill="FFFFFF"/>
        <w:topLinePunct w:val="0"/>
        <w:bidi w:val="0"/>
        <w:spacing w:line="240" w:lineRule="auto"/>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4</w:t>
      </w:r>
      <w:r>
        <w:rPr>
          <w:rFonts w:hint="eastAsia" w:ascii="仿宋" w:hAnsi="仿宋" w:eastAsia="仿宋" w:cs="仿宋"/>
          <w:b/>
          <w:color w:val="000000"/>
          <w:kern w:val="0"/>
          <w:sz w:val="32"/>
          <w:szCs w:val="32"/>
        </w:rPr>
        <w:t>：</w:t>
      </w:r>
    </w:p>
    <w:p w14:paraId="123FCC75">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28"/>
          <w:szCs w:val="28"/>
          <w:lang w:val="en-US" w:eastAsia="zh-CN"/>
        </w:rPr>
      </w:pPr>
      <w:r>
        <w:rPr>
          <w:rFonts w:hint="eastAsia" w:ascii="仿宋" w:hAnsi="仿宋" w:eastAsia="仿宋" w:cs="仿宋"/>
          <w:b/>
          <w:color w:val="000000"/>
          <w:kern w:val="0"/>
          <w:sz w:val="28"/>
          <w:szCs w:val="28"/>
        </w:rPr>
        <w:t>承诺及其他优惠</w:t>
      </w:r>
      <w:r>
        <w:rPr>
          <w:rFonts w:hint="eastAsia" w:ascii="仿宋" w:hAnsi="仿宋" w:eastAsia="仿宋" w:cs="仿宋"/>
          <w:b/>
          <w:color w:val="000000"/>
          <w:kern w:val="0"/>
          <w:sz w:val="28"/>
          <w:szCs w:val="28"/>
          <w:lang w:val="en-US" w:eastAsia="zh-CN"/>
        </w:rPr>
        <w:t>条件</w:t>
      </w:r>
    </w:p>
    <w:p w14:paraId="2973EA3F">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28"/>
          <w:szCs w:val="28"/>
          <w:lang w:val="en-US" w:eastAsia="zh-CN"/>
        </w:rPr>
      </w:pPr>
    </w:p>
    <w:p w14:paraId="47CDC522">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28"/>
          <w:szCs w:val="28"/>
          <w:lang w:val="en-US" w:eastAsia="zh-CN"/>
        </w:rPr>
      </w:pPr>
    </w:p>
    <w:p w14:paraId="7A0E3F95">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28"/>
          <w:szCs w:val="28"/>
          <w:lang w:val="en-US" w:eastAsia="zh-CN"/>
        </w:rPr>
      </w:pPr>
    </w:p>
    <w:p w14:paraId="647D32C5">
      <w:pPr>
        <w:keepNext w:val="0"/>
        <w:keepLines w:val="0"/>
        <w:pageBreakBefore w:val="0"/>
        <w:widowControl/>
        <w:topLinePunct w:val="0"/>
        <w:bidi w:val="0"/>
        <w:spacing w:line="240" w:lineRule="auto"/>
        <w:ind w:left="150" w:right="150"/>
        <w:jc w:val="center"/>
        <w:textAlignment w:val="auto"/>
        <w:rPr>
          <w:rFonts w:hint="eastAsia" w:ascii="仿宋" w:hAnsi="仿宋" w:eastAsia="仿宋" w:cs="仿宋"/>
          <w:b/>
          <w:color w:val="000000"/>
          <w:kern w:val="0"/>
          <w:sz w:val="28"/>
          <w:szCs w:val="28"/>
          <w:lang w:val="en-US" w:eastAsia="zh-CN"/>
        </w:rPr>
      </w:pPr>
    </w:p>
    <w:p w14:paraId="73173678">
      <w:pPr>
        <w:spacing w:line="240" w:lineRule="auto"/>
        <w:rPr>
          <w:rFonts w:hint="eastAsia" w:ascii="方正小标宋简体" w:hAnsi="方正小标宋简体" w:eastAsia="方正小标宋简体" w:cs="方正小标宋简体"/>
          <w:b w:val="0"/>
          <w:bCs/>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2C10D6-38CC-4A06-A2CC-E7D95C047D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36A4456B-421F-427C-AD0B-088581020E4A}"/>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auto"/>
    <w:pitch w:val="default"/>
    <w:sig w:usb0="00000001" w:usb1="02000000" w:usb2="00000000" w:usb3="00000000" w:csb0="00040001" w:csb1="00000000"/>
  </w:font>
  <w:font w:name="方正小标宋简体">
    <w:panose1 w:val="02010600010101010101"/>
    <w:charset w:val="86"/>
    <w:family w:val="auto"/>
    <w:pitch w:val="default"/>
    <w:sig w:usb0="00000001" w:usb1="080E0000" w:usb2="00000000" w:usb3="00000000" w:csb0="00040000" w:csb1="00000000"/>
    <w:embedRegular r:id="rId3" w:fontKey="{720C0B1F-3B26-4C80-976A-A96B5C3B8E4B}"/>
  </w:font>
  <w:font w:name="仿宋">
    <w:panose1 w:val="02010609060101010101"/>
    <w:charset w:val="86"/>
    <w:family w:val="auto"/>
    <w:pitch w:val="default"/>
    <w:sig w:usb0="800002BF" w:usb1="38CF7CFA" w:usb2="00000016" w:usb3="00000000" w:csb0="00040001" w:csb1="00000000"/>
    <w:embedRegular r:id="rId4" w:fontKey="{BAA304E7-AA8C-424A-8CFC-8BBB5F5078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08FA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FAD8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5FAD8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80D39"/>
    <w:rsid w:val="01F42C24"/>
    <w:rsid w:val="02780590"/>
    <w:rsid w:val="04E84DE3"/>
    <w:rsid w:val="05261431"/>
    <w:rsid w:val="06D35FD6"/>
    <w:rsid w:val="074D3623"/>
    <w:rsid w:val="09F71624"/>
    <w:rsid w:val="0A2E7FAE"/>
    <w:rsid w:val="0A380D39"/>
    <w:rsid w:val="0AE72B16"/>
    <w:rsid w:val="0CAA3586"/>
    <w:rsid w:val="0DCD4553"/>
    <w:rsid w:val="0EE044E1"/>
    <w:rsid w:val="10C55FD8"/>
    <w:rsid w:val="12582F70"/>
    <w:rsid w:val="17A32DEB"/>
    <w:rsid w:val="19B85AE3"/>
    <w:rsid w:val="1ED3045A"/>
    <w:rsid w:val="1F5A0233"/>
    <w:rsid w:val="1FE8583F"/>
    <w:rsid w:val="2012571E"/>
    <w:rsid w:val="22FA21AD"/>
    <w:rsid w:val="234E4F70"/>
    <w:rsid w:val="26890459"/>
    <w:rsid w:val="28F11C08"/>
    <w:rsid w:val="2E6E0F52"/>
    <w:rsid w:val="300625C0"/>
    <w:rsid w:val="31550DA9"/>
    <w:rsid w:val="328A09D8"/>
    <w:rsid w:val="329A179E"/>
    <w:rsid w:val="34777F6D"/>
    <w:rsid w:val="35EE6D05"/>
    <w:rsid w:val="36756B13"/>
    <w:rsid w:val="378B0003"/>
    <w:rsid w:val="38066D52"/>
    <w:rsid w:val="3A6A00EE"/>
    <w:rsid w:val="3B6846FE"/>
    <w:rsid w:val="3E8353E3"/>
    <w:rsid w:val="3ED149DF"/>
    <w:rsid w:val="3EEC4FA2"/>
    <w:rsid w:val="401A5151"/>
    <w:rsid w:val="409E2155"/>
    <w:rsid w:val="41365167"/>
    <w:rsid w:val="44857BE4"/>
    <w:rsid w:val="450308A1"/>
    <w:rsid w:val="45F71FF0"/>
    <w:rsid w:val="4A771CE7"/>
    <w:rsid w:val="4B23490A"/>
    <w:rsid w:val="4B7B708D"/>
    <w:rsid w:val="4C4A6E65"/>
    <w:rsid w:val="4E5A020A"/>
    <w:rsid w:val="4FBC446F"/>
    <w:rsid w:val="51552CBD"/>
    <w:rsid w:val="521A205D"/>
    <w:rsid w:val="52B07F9D"/>
    <w:rsid w:val="52E0454E"/>
    <w:rsid w:val="549712CE"/>
    <w:rsid w:val="56682C5A"/>
    <w:rsid w:val="5A0B643D"/>
    <w:rsid w:val="5A187668"/>
    <w:rsid w:val="5B6851C0"/>
    <w:rsid w:val="5C8C341B"/>
    <w:rsid w:val="651D31FA"/>
    <w:rsid w:val="658271B3"/>
    <w:rsid w:val="668F7D8F"/>
    <w:rsid w:val="6B45401D"/>
    <w:rsid w:val="6B630475"/>
    <w:rsid w:val="6BE25825"/>
    <w:rsid w:val="6E697118"/>
    <w:rsid w:val="72E66F89"/>
    <w:rsid w:val="75311E5B"/>
    <w:rsid w:val="7662296E"/>
    <w:rsid w:val="77BD0FA0"/>
    <w:rsid w:val="792C3025"/>
    <w:rsid w:val="795A7D4C"/>
    <w:rsid w:val="7ABE6A3D"/>
    <w:rsid w:val="7AC5601E"/>
    <w:rsid w:val="7B6B0909"/>
    <w:rsid w:val="7BC04D1F"/>
    <w:rsid w:val="7C8576EA"/>
    <w:rsid w:val="7CB24F31"/>
    <w:rsid w:val="7EDA2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next w:val="1"/>
    <w:qFormat/>
    <w:uiPriority w:val="0"/>
    <w:pPr>
      <w:widowControl w:val="0"/>
      <w:spacing w:after="120"/>
      <w:ind w:left="420" w:leftChars="200"/>
      <w:jc w:val="both"/>
    </w:pPr>
    <w:rPr>
      <w:rFonts w:ascii="仿宋_GB2312" w:hAnsi="Times New Roman" w:eastAsia="仿宋_GB2312" w:cs="Times New Roman"/>
      <w:b/>
      <w:kern w:val="0"/>
      <w:sz w:val="20"/>
      <w:szCs w:val="24"/>
      <w:lang w:val="en-US" w:eastAsia="zh-CN" w:bidi="ar-SA"/>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next w:val="1"/>
    <w:unhideWhenUsed/>
    <w:qFormat/>
    <w:uiPriority w:val="99"/>
    <w:pPr>
      <w:widowControl w:val="0"/>
      <w:spacing w:after="120"/>
      <w:ind w:left="420" w:leftChars="200" w:firstLine="420"/>
      <w:jc w:val="both"/>
    </w:pPr>
    <w:rPr>
      <w:rFonts w:ascii="仿宋_GB2312" w:hAnsi="Times New Roman" w:eastAsia="仿宋_GB2312" w:cs="Times New Roman"/>
      <w:b/>
      <w:kern w:val="0"/>
      <w:sz w:val="20"/>
      <w:szCs w:val="24"/>
      <w:lang w:val="en-US" w:eastAsia="zh-CN" w:bidi="ar-SA"/>
    </w:rPr>
  </w:style>
  <w:style w:type="table" w:styleId="9">
    <w:name w:val="Table Grid"/>
    <w:basedOn w:val="8"/>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unhideWhenUsed/>
    <w:qFormat/>
    <w:uiPriority w:val="99"/>
    <w:rPr>
      <w:color w:val="0000FF"/>
      <w:u w:val="single"/>
    </w:rPr>
  </w:style>
  <w:style w:type="character" w:customStyle="1" w:styleId="12">
    <w:name w:val="页脚 Char"/>
    <w:link w:val="4"/>
    <w:qFormat/>
    <w:uiPriority w:val="99"/>
    <w:rPr>
      <w:sz w:val="18"/>
      <w:szCs w:val="18"/>
    </w:rPr>
  </w:style>
  <w:style w:type="character" w:customStyle="1" w:styleId="13">
    <w:name w:val="页眉 Char"/>
    <w:link w:val="5"/>
    <w:qFormat/>
    <w:uiPriority w:val="99"/>
    <w:rPr>
      <w:sz w:val="18"/>
      <w:szCs w:val="18"/>
    </w:rPr>
  </w:style>
  <w:style w:type="table" w:customStyle="1" w:styleId="14">
    <w:name w:val="网格型1"/>
    <w:basedOn w:val="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21"/>
    <w:qFormat/>
    <w:uiPriority w:val="0"/>
    <w:rPr>
      <w:rFonts w:hint="eastAsia" w:ascii="等线" w:hAnsi="等线" w:eastAsia="等线" w:cs="等线"/>
      <w:color w:val="000000"/>
      <w:sz w:val="32"/>
      <w:szCs w:val="32"/>
      <w:u w:val="none"/>
    </w:rPr>
  </w:style>
  <w:style w:type="table" w:customStyle="1" w:styleId="16">
    <w:name w:val="网格型2"/>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网格型3"/>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样式 首行缩进:  2 字符"/>
    <w:basedOn w:val="1"/>
    <w:qFormat/>
    <w:uiPriority w:val="0"/>
    <w:pPr>
      <w:spacing w:line="360" w:lineRule="auto"/>
      <w:ind w:firstLine="480" w:firstLineChars="200"/>
      <w:jc w:val="left"/>
    </w:pPr>
    <w:rPr>
      <w:rFonts w:ascii="宋体" w:hAnsi="宋体" w:cs="宋体"/>
      <w:color w:val="000000"/>
      <w:sz w:val="24"/>
      <w:szCs w:val="20"/>
    </w:rPr>
  </w:style>
  <w:style w:type="paragraph" w:customStyle="1" w:styleId="19">
    <w:name w:val="Table Text"/>
    <w:basedOn w:val="1"/>
    <w:semiHidden/>
    <w:qFormat/>
    <w:uiPriority w:val="0"/>
    <w:rPr>
      <w:rFonts w:ascii="宋体" w:hAnsi="宋体" w:eastAsia="宋体" w:cs="宋体"/>
      <w:sz w:val="22"/>
      <w:szCs w:val="2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01"/>
    <w:basedOn w:val="10"/>
    <w:qFormat/>
    <w:uiPriority w:val="0"/>
    <w:rPr>
      <w:rFonts w:hint="eastAsia" w:ascii="宋体" w:hAnsi="宋体" w:eastAsia="宋体" w:cs="宋体"/>
      <w:color w:val="000000"/>
      <w:sz w:val="22"/>
      <w:szCs w:val="22"/>
      <w:u w:val="none"/>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character" w:customStyle="1" w:styleId="23">
    <w:name w:val="font41"/>
    <w:basedOn w:val="10"/>
    <w:qFormat/>
    <w:uiPriority w:val="0"/>
    <w:rPr>
      <w:rFonts w:hint="eastAsia" w:ascii="宋体" w:hAnsi="宋体" w:eastAsia="宋体" w:cs="宋体"/>
      <w:color w:val="000000"/>
      <w:sz w:val="22"/>
      <w:szCs w:val="22"/>
      <w:u w:val="none"/>
    </w:rPr>
  </w:style>
  <w:style w:type="character" w:customStyle="1" w:styleId="24">
    <w:name w:val="font51"/>
    <w:basedOn w:val="10"/>
    <w:qFormat/>
    <w:uiPriority w:val="0"/>
    <w:rPr>
      <w:rFonts w:ascii="SimSun-ExtB" w:hAnsi="SimSun-ExtB" w:eastAsia="SimSun-ExtB" w:cs="SimSun-ExtB"/>
      <w:color w:val="000000"/>
      <w:sz w:val="22"/>
      <w:szCs w:val="22"/>
      <w:u w:val="none"/>
    </w:rPr>
  </w:style>
  <w:style w:type="character" w:customStyle="1" w:styleId="25">
    <w:name w:val="font61"/>
    <w:basedOn w:val="10"/>
    <w:qFormat/>
    <w:uiPriority w:val="0"/>
    <w:rPr>
      <w:rFonts w:hint="eastAsia" w:ascii="SimSun-ExtB" w:hAnsi="SimSun-ExtB" w:eastAsia="SimSun-ExtB" w:cs="SimSun-ExtB"/>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1559</Words>
  <Characters>1754</Characters>
  <Lines>0</Lines>
  <Paragraphs>0</Paragraphs>
  <TotalTime>9</TotalTime>
  <ScaleCrop>false</ScaleCrop>
  <LinksUpToDate>false</LinksUpToDate>
  <CharactersWithSpaces>2035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2025-03-04T06:30:00Z</dcterms:created>
  <dc:creator>大圣</dc:creator>
  <cp:lastModifiedBy>大圣</cp:lastModifiedBy>
  <cp:lastPrinted>2026-09-09T01:20:00Z</cp:lastPrinted>
  <dcterms:modified xsi:type="dcterms:W3CDTF">2026-09-09T08:16:39Z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C80783A77F7B4B0586E9FC4FBCC59A95_13</vt:lpwstr>
  </property>
  <property fmtid="{D5CDD505-2E9C-101B-9397-08002B2CF9AE}" pid="4" name="KSOTemplateDocerSaveRecord">
    <vt:lpwstr>eyJoZGlkIjoiNDc1MWM3ZWVjYWI0ZDMzZjk4YTliODcxMTlhNjFmNzAiLCJ1c2VySWQiOiIzMzQzMjMzOTAifQ==</vt:lpwstr>
  </property>
</Properties>
</file>